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09EEB111"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F05774">
        <w:rPr>
          <w:b/>
          <w:noProof/>
          <w:sz w:val="24"/>
        </w:rPr>
        <w:t>95e</w:t>
      </w:r>
      <w:r w:rsidR="00034B06">
        <w:rPr>
          <w:b/>
          <w:i/>
          <w:noProof/>
          <w:sz w:val="28"/>
        </w:rPr>
        <w:tab/>
      </w:r>
      <w:r w:rsidR="00E22E36" w:rsidRPr="00E22E36">
        <w:rPr>
          <w:b/>
          <w:noProof/>
          <w:sz w:val="24"/>
        </w:rPr>
        <w:t>R4-20</w:t>
      </w:r>
      <w:r w:rsidR="00786D5A">
        <w:rPr>
          <w:b/>
          <w:noProof/>
          <w:sz w:val="24"/>
        </w:rPr>
        <w:t>1005</w:t>
      </w:r>
      <w:r w:rsidR="00E71B79">
        <w:rPr>
          <w:b/>
          <w:noProof/>
          <w:sz w:val="24"/>
        </w:rPr>
        <w:t>3</w:t>
      </w:r>
    </w:p>
    <w:p w14:paraId="39427C9B" w14:textId="7B8C3BC0" w:rsidR="00C22ED1" w:rsidRDefault="00A55DDE" w:rsidP="00F05774">
      <w:pPr>
        <w:pStyle w:val="CRCoverPage"/>
        <w:outlineLvl w:val="0"/>
        <w:rPr>
          <w:b/>
          <w:noProof/>
          <w:sz w:val="24"/>
        </w:rPr>
      </w:pPr>
      <w:fldSimple w:instr=" DOCPROPERTY  Location  \* MERGEFORMAT ">
        <w:r w:rsidR="00C22ED1" w:rsidRPr="00BA51D9">
          <w:rPr>
            <w:b/>
            <w:noProof/>
            <w:sz w:val="24"/>
          </w:rPr>
          <w:t>Online</w:t>
        </w:r>
      </w:fldSimple>
      <w:r w:rsidR="00C22ED1">
        <w:rPr>
          <w:b/>
          <w:noProof/>
          <w:sz w:val="24"/>
        </w:rPr>
        <w:t xml:space="preserve">, </w:t>
      </w:r>
      <w:r w:rsidR="00C22ED1">
        <w:fldChar w:fldCharType="begin"/>
      </w:r>
      <w:r w:rsidR="00C22ED1">
        <w:instrText xml:space="preserve"> DOCPROPERTY  Country  \* MERGEFORMAT </w:instrText>
      </w:r>
      <w:r w:rsidR="00C22ED1">
        <w:fldChar w:fldCharType="end"/>
      </w:r>
      <w:fldSimple w:instr=" DOCPROPERTY  StartDate  \* MERGEFORMAT ">
        <w:r w:rsidR="00786D5A">
          <w:rPr>
            <w:b/>
            <w:noProof/>
            <w:sz w:val="24"/>
          </w:rPr>
          <w:t>August</w:t>
        </w:r>
        <w:r w:rsidR="00F05774">
          <w:rPr>
            <w:b/>
            <w:noProof/>
            <w:sz w:val="24"/>
          </w:rPr>
          <w:t xml:space="preserve"> </w:t>
        </w:r>
        <w:r w:rsidR="00786D5A">
          <w:rPr>
            <w:b/>
            <w:noProof/>
            <w:sz w:val="24"/>
          </w:rPr>
          <w:t>17-28,</w:t>
        </w:r>
        <w:r w:rsidR="00C22ED1" w:rsidRPr="00BA51D9">
          <w:rPr>
            <w:b/>
            <w:noProof/>
            <w:sz w:val="24"/>
          </w:rPr>
          <w:t xml:space="preserve"> 2020</w:t>
        </w:r>
      </w:fldSimple>
    </w:p>
    <w:p w14:paraId="038E9536" w14:textId="10757D2C"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786D5A">
        <w:rPr>
          <w:rFonts w:ascii="Arial" w:hAnsi="Arial" w:cs="Arial"/>
          <w:b/>
          <w:sz w:val="22"/>
          <w:szCs w:val="22"/>
        </w:rPr>
        <w:t>7</w:t>
      </w:r>
      <w:r w:rsidR="00FB5B7F">
        <w:rPr>
          <w:rFonts w:ascii="Arial" w:hAnsi="Arial" w:cs="Arial"/>
          <w:b/>
          <w:sz w:val="22"/>
          <w:szCs w:val="22"/>
        </w:rPr>
        <w:t>.</w:t>
      </w:r>
      <w:r w:rsidR="000D31F4">
        <w:rPr>
          <w:rFonts w:ascii="Arial" w:hAnsi="Arial" w:cs="Arial"/>
          <w:b/>
          <w:sz w:val="22"/>
          <w:szCs w:val="22"/>
        </w:rPr>
        <w:t>1</w:t>
      </w:r>
      <w:r w:rsidR="005D3144">
        <w:rPr>
          <w:rFonts w:ascii="Arial" w:hAnsi="Arial" w:cs="Arial"/>
          <w:b/>
          <w:sz w:val="22"/>
          <w:szCs w:val="22"/>
        </w:rPr>
        <w:t>4</w:t>
      </w:r>
      <w:r w:rsidR="00FB5B7F">
        <w:rPr>
          <w:rFonts w:ascii="Arial" w:hAnsi="Arial" w:cs="Arial"/>
          <w:b/>
          <w:sz w:val="22"/>
          <w:szCs w:val="22"/>
        </w:rPr>
        <w:t>.</w:t>
      </w:r>
      <w:r w:rsidR="005D3144">
        <w:rPr>
          <w:rFonts w:ascii="Arial" w:hAnsi="Arial" w:cs="Arial"/>
          <w:b/>
          <w:sz w:val="22"/>
          <w:szCs w:val="22"/>
        </w:rPr>
        <w:t>1</w:t>
      </w:r>
      <w:r w:rsidR="00FB5B7F">
        <w:rPr>
          <w:rFonts w:ascii="Arial" w:hAnsi="Arial" w:cs="Arial"/>
          <w:b/>
          <w:sz w:val="22"/>
          <w:szCs w:val="22"/>
        </w:rPr>
        <w:t>.</w:t>
      </w:r>
      <w:r w:rsidR="007923FE">
        <w:rPr>
          <w:rFonts w:ascii="Arial" w:hAnsi="Arial" w:cs="Arial"/>
          <w:b/>
          <w:sz w:val="22"/>
          <w:szCs w:val="22"/>
        </w:rPr>
        <w:t>3</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E1EB968"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E71B79" w:rsidRPr="00E71B79">
        <w:rPr>
          <w:rFonts w:ascii="Arial" w:hAnsi="Arial" w:cs="Arial"/>
          <w:b/>
          <w:sz w:val="22"/>
          <w:szCs w:val="22"/>
        </w:rPr>
        <w:t>On UE measurement capability of CSI-RS based L3 measurement</w:t>
      </w:r>
    </w:p>
    <w:p w14:paraId="079A707A" w14:textId="581F1A2C"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7923FE">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844E5" w14:textId="3692004A" w:rsidR="00786D5A" w:rsidRDefault="00826563" w:rsidP="005D3144">
      <w:pPr>
        <w:jc w:val="both"/>
        <w:rPr>
          <w:lang w:val="en-US" w:eastAsia="zh-CN"/>
        </w:rPr>
      </w:pPr>
      <w:r>
        <w:rPr>
          <w:lang w:val="en-US" w:eastAsia="zh-CN"/>
        </w:rPr>
        <w:t>In RAN4 #9</w:t>
      </w:r>
      <w:r w:rsidR="00786D5A">
        <w:rPr>
          <w:lang w:val="en-US" w:eastAsia="zh-CN"/>
        </w:rPr>
        <w:t>5</w:t>
      </w:r>
      <w:r w:rsidR="0010489E">
        <w:rPr>
          <w:rFonts w:hint="eastAsia"/>
          <w:lang w:val="en-US" w:eastAsia="zh-CN"/>
        </w:rPr>
        <w:t>e</w:t>
      </w:r>
      <w:r w:rsidR="00F05774">
        <w:rPr>
          <w:lang w:val="en-US" w:eastAsia="zh-CN"/>
        </w:rPr>
        <w:t>-bis</w:t>
      </w:r>
      <w:r>
        <w:rPr>
          <w:lang w:val="en-US" w:eastAsia="zh-CN"/>
        </w:rPr>
        <w:t xml:space="preserve"> meeting</w:t>
      </w:r>
      <w:r w:rsidR="00494761">
        <w:rPr>
          <w:lang w:val="en-US" w:eastAsia="zh-CN"/>
        </w:rPr>
        <w:t>,</w:t>
      </w:r>
      <w:r>
        <w:rPr>
          <w:lang w:val="en-US" w:eastAsia="zh-CN"/>
        </w:rPr>
        <w:t xml:space="preserve"> </w:t>
      </w:r>
      <w:r w:rsidR="00E71B79">
        <w:rPr>
          <w:lang w:val="en-US" w:eastAsia="zh-CN"/>
        </w:rPr>
        <w:t>the following UE measurement capability related issues are still to be decided</w:t>
      </w:r>
    </w:p>
    <w:p w14:paraId="73D6A184" w14:textId="77777777" w:rsidR="00E71B79" w:rsidRPr="00E71B79" w:rsidRDefault="00E71B79" w:rsidP="00E71B79">
      <w:pPr>
        <w:numPr>
          <w:ilvl w:val="0"/>
          <w:numId w:val="35"/>
        </w:numPr>
        <w:jc w:val="both"/>
        <w:rPr>
          <w:lang w:val="en-US" w:eastAsia="zh-CN"/>
        </w:rPr>
      </w:pPr>
      <w:r w:rsidRPr="00E71B79">
        <w:rPr>
          <w:lang w:val="en-US" w:eastAsia="zh-CN"/>
        </w:rPr>
        <w:t xml:space="preserve">FFS: New UE capability on the simultaneous reception of CSI-RS of </w:t>
      </w:r>
      <w:proofErr w:type="spellStart"/>
      <w:r w:rsidRPr="00E71B79">
        <w:rPr>
          <w:lang w:val="en-US" w:eastAsia="zh-CN"/>
        </w:rPr>
        <w:t>neighbour</w:t>
      </w:r>
      <w:proofErr w:type="spellEnd"/>
      <w:r w:rsidRPr="00E71B79">
        <w:rPr>
          <w:lang w:val="en-US" w:eastAsia="zh-CN"/>
        </w:rPr>
        <w:t xml:space="preserve"> cell and SSB of serving cell</w:t>
      </w:r>
    </w:p>
    <w:p w14:paraId="0BFF3B32" w14:textId="77777777" w:rsidR="00E71B79" w:rsidRPr="00E71B79" w:rsidRDefault="00E71B79" w:rsidP="00E71B79">
      <w:pPr>
        <w:numPr>
          <w:ilvl w:val="0"/>
          <w:numId w:val="35"/>
        </w:numPr>
        <w:jc w:val="both"/>
        <w:rPr>
          <w:lang w:val="en-US" w:eastAsia="zh-CN"/>
        </w:rPr>
      </w:pPr>
      <w:r w:rsidRPr="00E71B79">
        <w:rPr>
          <w:lang w:val="en-US" w:eastAsia="zh-CN"/>
        </w:rPr>
        <w:t>Whether or not to introduce new UE capability for minimum separation between two slots with CSI-RS resources</w:t>
      </w:r>
    </w:p>
    <w:p w14:paraId="598E928D" w14:textId="77777777" w:rsidR="00E71B79" w:rsidRPr="00E71B79" w:rsidRDefault="00E71B79" w:rsidP="00E71B79">
      <w:pPr>
        <w:numPr>
          <w:ilvl w:val="0"/>
          <w:numId w:val="35"/>
        </w:numPr>
        <w:jc w:val="both"/>
        <w:rPr>
          <w:lang w:val="en-US" w:eastAsia="zh-CN"/>
        </w:rPr>
      </w:pPr>
      <w:r w:rsidRPr="00E71B79">
        <w:rPr>
          <w:lang w:val="en-US" w:eastAsia="zh-CN"/>
        </w:rPr>
        <w:t>Whether CSI-RS and SSB for mobility configured in the same MO are counted as [2] layers</w:t>
      </w:r>
    </w:p>
    <w:p w14:paraId="4D991D90" w14:textId="77777777" w:rsidR="00E71B79" w:rsidRPr="00E71B79" w:rsidRDefault="00E71B79" w:rsidP="00E71B79">
      <w:pPr>
        <w:numPr>
          <w:ilvl w:val="0"/>
          <w:numId w:val="35"/>
        </w:numPr>
        <w:jc w:val="both"/>
        <w:rPr>
          <w:lang w:val="en-US" w:eastAsia="zh-CN"/>
        </w:rPr>
      </w:pPr>
      <w:r w:rsidRPr="00E71B79">
        <w:rPr>
          <w:lang w:val="en-US" w:eastAsia="zh-CN"/>
        </w:rPr>
        <w:t>Whether multiple MOs can be counted as one frequency layer</w:t>
      </w:r>
    </w:p>
    <w:p w14:paraId="060FFE33" w14:textId="77777777" w:rsidR="00E71B79" w:rsidRPr="00E71B79" w:rsidRDefault="00E71B79" w:rsidP="00E71B79">
      <w:pPr>
        <w:numPr>
          <w:ilvl w:val="0"/>
          <w:numId w:val="35"/>
        </w:numPr>
        <w:jc w:val="both"/>
        <w:rPr>
          <w:lang w:val="en-US" w:eastAsia="zh-CN"/>
        </w:rPr>
      </w:pPr>
      <w:r w:rsidRPr="00E71B79">
        <w:rPr>
          <w:lang w:val="en-US" w:eastAsia="zh-CN"/>
        </w:rPr>
        <w:t>Number of CSI-RS layers/cells/beams needs to be confirmed</w:t>
      </w:r>
    </w:p>
    <w:p w14:paraId="2E9798AF" w14:textId="77777777" w:rsidR="00E71B79" w:rsidRPr="00E71B79" w:rsidRDefault="00E71B79" w:rsidP="00E71B79">
      <w:pPr>
        <w:numPr>
          <w:ilvl w:val="0"/>
          <w:numId w:val="35"/>
        </w:numPr>
        <w:jc w:val="both"/>
        <w:rPr>
          <w:lang w:val="en-US" w:eastAsia="zh-CN"/>
        </w:rPr>
      </w:pPr>
      <w:r w:rsidRPr="00E71B79">
        <w:rPr>
          <w:lang w:val="en-US" w:eastAsia="zh-CN"/>
        </w:rPr>
        <w:t>Scheduling restriction: FFS: UE is not expected to transmit or receive on [1/2] data OFDM symbols impacted by CSI-RS resource symbols to be measured</w:t>
      </w:r>
    </w:p>
    <w:p w14:paraId="1A21EE40" w14:textId="08C94739" w:rsidR="00E71B79" w:rsidRPr="00786D5A" w:rsidRDefault="00E71B79" w:rsidP="00E71B79">
      <w:pPr>
        <w:pStyle w:val="ListParagraph"/>
        <w:numPr>
          <w:ilvl w:val="0"/>
          <w:numId w:val="35"/>
        </w:numPr>
        <w:ind w:firstLineChars="0"/>
        <w:jc w:val="both"/>
        <w:rPr>
          <w:lang w:val="en-GB" w:eastAsia="zh-CN"/>
        </w:rPr>
      </w:pPr>
      <w:r w:rsidRPr="00E71B79">
        <w:rPr>
          <w:lang w:val="en-US" w:eastAsia="zh-CN"/>
        </w:rPr>
        <w:t>CSSF: FFS: CSSF for CSI-RS based measurement within measurement gap and outside of measurement gap.</w:t>
      </w:r>
    </w:p>
    <w:p w14:paraId="3B47FAC0" w14:textId="0AC812CE" w:rsidR="00786D5A" w:rsidRDefault="00786D5A" w:rsidP="00712CC1">
      <w:pPr>
        <w:jc w:val="both"/>
        <w:rPr>
          <w:lang w:val="en-US" w:eastAsia="zh-CN"/>
        </w:rPr>
      </w:pPr>
      <w:r>
        <w:rPr>
          <w:lang w:eastAsia="zh-CN"/>
        </w:rPr>
        <w:t xml:space="preserve">In this contribution, </w:t>
      </w:r>
      <w:r w:rsidR="005D3144">
        <w:rPr>
          <w:lang w:eastAsia="zh-CN"/>
        </w:rPr>
        <w:t xml:space="preserve">our </w:t>
      </w:r>
      <w:r w:rsidR="00E675A1">
        <w:rPr>
          <w:lang w:eastAsia="zh-CN"/>
        </w:rPr>
        <w:t>proposals on these issues</w:t>
      </w:r>
      <w:r w:rsidR="005D3144">
        <w:rPr>
          <w:lang w:eastAsia="zh-CN"/>
        </w:rPr>
        <w:t xml:space="preserve"> are provided.</w:t>
      </w:r>
    </w:p>
    <w:p w14:paraId="06C92962" w14:textId="75543C58" w:rsidR="00712CC1" w:rsidRPr="00B7162C" w:rsidRDefault="00E675A1" w:rsidP="00712CC1">
      <w:pPr>
        <w:pStyle w:val="Heading1"/>
        <w:numPr>
          <w:ilvl w:val="0"/>
          <w:numId w:val="10"/>
        </w:numPr>
        <w:pBdr>
          <w:top w:val="single" w:sz="12" w:space="2" w:color="auto"/>
        </w:pBdr>
        <w:jc w:val="both"/>
        <w:rPr>
          <w:sz w:val="32"/>
        </w:rPr>
      </w:pPr>
      <w:r w:rsidRPr="00E71B79">
        <w:rPr>
          <w:sz w:val="32"/>
        </w:rPr>
        <w:t xml:space="preserve">New UE capability on the simultaneous reception of CSI-RS of </w:t>
      </w:r>
      <w:r w:rsidRPr="00E675A1">
        <w:rPr>
          <w:sz w:val="32"/>
        </w:rPr>
        <w:t>neighbor</w:t>
      </w:r>
      <w:r w:rsidRPr="00E71B79">
        <w:rPr>
          <w:sz w:val="32"/>
        </w:rPr>
        <w:t xml:space="preserve"> cell and SSB of serving cell</w:t>
      </w:r>
    </w:p>
    <w:p w14:paraId="400C5630" w14:textId="77777777" w:rsidR="003A11CF" w:rsidRDefault="00E675A1" w:rsidP="00E675A1">
      <w:pPr>
        <w:snapToGrid w:val="0"/>
        <w:rPr>
          <w:lang w:val="en-US" w:eastAsia="zh-CN"/>
        </w:rPr>
      </w:pPr>
      <w:r>
        <w:rPr>
          <w:lang w:val="en-US" w:eastAsia="zh-CN"/>
        </w:rPr>
        <w:t>Simultaneous reception of CSI-RS and SSB is an important issue to address. However, it is not very clear why only CSI-RS of “neighbor cell” and SSB of “serving cell”</w:t>
      </w:r>
      <w:r w:rsidR="003A11CF">
        <w:rPr>
          <w:lang w:val="en-US" w:eastAsia="zh-CN"/>
        </w:rPr>
        <w:t xml:space="preserve"> are specifically considered. In our opinion, both intra-frequency CSI-RS and the CSI-RS of the serving cell should be considered. Meanwhile, both intra-frequency SSB and the SSB of serving cell should be considered too. </w:t>
      </w:r>
    </w:p>
    <w:p w14:paraId="7621F389" w14:textId="3D7A6FD1" w:rsidR="003A11CF" w:rsidRDefault="00DD419A" w:rsidP="00E675A1">
      <w:pPr>
        <w:snapToGrid w:val="0"/>
        <w:rPr>
          <w:lang w:val="en-US" w:eastAsia="zh-CN"/>
        </w:rPr>
      </w:pPr>
      <w:r>
        <w:rPr>
          <w:lang w:val="en-US" w:eastAsia="zh-CN"/>
        </w:rPr>
        <w:t>Providing both the CSI-RS resource and SSB are confined with active BWP bandwidth</w:t>
      </w:r>
      <w:r w:rsidR="003A11CF">
        <w:rPr>
          <w:lang w:val="en-US" w:eastAsia="zh-CN"/>
        </w:rPr>
        <w:t xml:space="preserve">, two </w:t>
      </w:r>
      <w:r>
        <w:rPr>
          <w:lang w:val="en-US" w:eastAsia="zh-CN"/>
        </w:rPr>
        <w:t>UE capabilities</w:t>
      </w:r>
      <w:r w:rsidR="003A11CF">
        <w:rPr>
          <w:lang w:val="en-US" w:eastAsia="zh-CN"/>
        </w:rPr>
        <w:t xml:space="preserve"> should be investigated</w:t>
      </w:r>
      <w:r>
        <w:rPr>
          <w:lang w:val="en-US" w:eastAsia="zh-CN"/>
        </w:rPr>
        <w:t xml:space="preserve"> and specified</w:t>
      </w:r>
    </w:p>
    <w:p w14:paraId="2AA2020B" w14:textId="243516EC" w:rsidR="00DD419A" w:rsidRDefault="00DD419A" w:rsidP="00DD419A">
      <w:pPr>
        <w:pStyle w:val="ListParagraph"/>
        <w:numPr>
          <w:ilvl w:val="0"/>
          <w:numId w:val="37"/>
        </w:numPr>
        <w:snapToGrid w:val="0"/>
        <w:ind w:firstLineChars="0"/>
        <w:rPr>
          <w:lang w:val="en-US" w:eastAsia="zh-CN"/>
        </w:rPr>
      </w:pPr>
      <w:r w:rsidRPr="00DD419A">
        <w:rPr>
          <w:lang w:val="en-US" w:eastAsia="zh-CN"/>
        </w:rPr>
        <w:t xml:space="preserve">Simultaneous reception of CSI-RS and SSB with the same numerology. </w:t>
      </w:r>
    </w:p>
    <w:p w14:paraId="23BD14AF" w14:textId="30472136" w:rsidR="00DD419A" w:rsidRPr="00DD419A" w:rsidRDefault="00DD419A" w:rsidP="00DD419A">
      <w:pPr>
        <w:pStyle w:val="ListParagraph"/>
        <w:numPr>
          <w:ilvl w:val="1"/>
          <w:numId w:val="37"/>
        </w:numPr>
        <w:snapToGrid w:val="0"/>
        <w:ind w:firstLineChars="0"/>
        <w:rPr>
          <w:lang w:val="en-US" w:eastAsia="zh-CN"/>
        </w:rPr>
      </w:pPr>
      <w:r>
        <w:rPr>
          <w:lang w:val="en-US" w:eastAsia="zh-CN"/>
        </w:rPr>
        <w:t>This UE capability is to indicate if UE can process both CSI-RS and SSB in parallel</w:t>
      </w:r>
    </w:p>
    <w:p w14:paraId="0C8C045B" w14:textId="4D038833" w:rsidR="00DD419A" w:rsidRDefault="003A11CF" w:rsidP="00C2708A">
      <w:pPr>
        <w:pStyle w:val="ListParagraph"/>
        <w:numPr>
          <w:ilvl w:val="0"/>
          <w:numId w:val="37"/>
        </w:numPr>
        <w:snapToGrid w:val="0"/>
        <w:ind w:firstLineChars="0"/>
        <w:rPr>
          <w:lang w:val="en-US" w:eastAsia="zh-CN"/>
        </w:rPr>
      </w:pPr>
      <w:r w:rsidRPr="00DD419A">
        <w:rPr>
          <w:lang w:val="en-US" w:eastAsia="zh-CN"/>
        </w:rPr>
        <w:t xml:space="preserve">Simultaneous reception of CSI-RS and SSB with a </w:t>
      </w:r>
      <w:proofErr w:type="gramStart"/>
      <w:r w:rsidR="00DD419A">
        <w:rPr>
          <w:lang w:val="en-US" w:eastAsia="zh-CN"/>
        </w:rPr>
        <w:t>mixed</w:t>
      </w:r>
      <w:r w:rsidRPr="00DD419A">
        <w:rPr>
          <w:lang w:val="en-US" w:eastAsia="zh-CN"/>
        </w:rPr>
        <w:t xml:space="preserve"> numerolog</w:t>
      </w:r>
      <w:r w:rsidR="00DD419A">
        <w:rPr>
          <w:lang w:val="en-US" w:eastAsia="zh-CN"/>
        </w:rPr>
        <w:t>ies</w:t>
      </w:r>
      <w:proofErr w:type="gramEnd"/>
      <w:r w:rsidRPr="00DD419A">
        <w:rPr>
          <w:lang w:val="en-US" w:eastAsia="zh-CN"/>
        </w:rPr>
        <w:t xml:space="preserve"> </w:t>
      </w:r>
    </w:p>
    <w:p w14:paraId="13C0DFC5" w14:textId="65E7AC7C" w:rsidR="00DD419A" w:rsidRDefault="00DD419A" w:rsidP="00DD419A">
      <w:pPr>
        <w:pStyle w:val="ListParagraph"/>
        <w:numPr>
          <w:ilvl w:val="1"/>
          <w:numId w:val="37"/>
        </w:numPr>
        <w:snapToGrid w:val="0"/>
        <w:ind w:firstLineChars="0"/>
        <w:rPr>
          <w:lang w:val="en-US" w:eastAsia="zh-CN"/>
        </w:rPr>
      </w:pPr>
      <w:r>
        <w:rPr>
          <w:lang w:val="en-US" w:eastAsia="zh-CN"/>
        </w:rPr>
        <w:t xml:space="preserve">It is noted that this UE capability is to indicate if UE can </w:t>
      </w:r>
      <w:r w:rsidR="001250C9">
        <w:rPr>
          <w:lang w:val="en-US" w:eastAsia="zh-CN"/>
        </w:rPr>
        <w:t xml:space="preserve">process both CSI-RS and SSB in parallel and, meanwhile, handle the mixed numerologies. </w:t>
      </w:r>
      <w:r>
        <w:rPr>
          <w:lang w:val="en-US" w:eastAsia="zh-CN"/>
        </w:rPr>
        <w:t xml:space="preserve"> </w:t>
      </w:r>
    </w:p>
    <w:p w14:paraId="5DC16F27" w14:textId="6FE77CCA" w:rsidR="00D1786A" w:rsidRDefault="00DD419A" w:rsidP="005D3144">
      <w:pPr>
        <w:snapToGrid w:val="0"/>
        <w:rPr>
          <w:b/>
          <w:bCs/>
          <w:lang w:val="en-US" w:eastAsia="zh-CN"/>
        </w:rPr>
      </w:pPr>
      <w:r>
        <w:rPr>
          <w:b/>
          <w:bCs/>
          <w:lang w:val="en-US" w:eastAsia="zh-CN"/>
        </w:rPr>
        <w:t xml:space="preserve">Proposal 1: it is proposed to </w:t>
      </w:r>
      <w:r w:rsidR="00AF5817">
        <w:rPr>
          <w:b/>
          <w:bCs/>
          <w:lang w:val="en-US" w:eastAsia="zh-CN"/>
        </w:rPr>
        <w:t xml:space="preserve">remove feature group 12-1 and </w:t>
      </w:r>
      <w:r>
        <w:rPr>
          <w:b/>
          <w:bCs/>
          <w:lang w:val="en-US" w:eastAsia="zh-CN"/>
        </w:rPr>
        <w:t xml:space="preserve">introduce the following UE </w:t>
      </w:r>
      <w:r w:rsidR="001250C9">
        <w:rPr>
          <w:b/>
          <w:bCs/>
          <w:lang w:val="en-US" w:eastAsia="zh-CN"/>
        </w:rPr>
        <w:t>capacities</w:t>
      </w:r>
    </w:p>
    <w:p w14:paraId="76F1530F" w14:textId="5572957E" w:rsidR="001250C9" w:rsidRPr="001250C9" w:rsidRDefault="001250C9" w:rsidP="001250C9">
      <w:pPr>
        <w:pStyle w:val="ListParagraph"/>
        <w:numPr>
          <w:ilvl w:val="0"/>
          <w:numId w:val="38"/>
        </w:numPr>
        <w:snapToGrid w:val="0"/>
        <w:ind w:firstLineChars="0"/>
        <w:rPr>
          <w:b/>
          <w:bCs/>
          <w:lang w:val="en-US" w:eastAsia="zh-CN"/>
        </w:rPr>
      </w:pPr>
      <w:r>
        <w:rPr>
          <w:b/>
          <w:bCs/>
          <w:lang w:val="en-US" w:eastAsia="zh-CN"/>
        </w:rPr>
        <w:t xml:space="preserve">Feature group 12-3: </w:t>
      </w:r>
      <w:r w:rsidRPr="001250C9">
        <w:rPr>
          <w:b/>
          <w:bCs/>
          <w:lang w:val="en-GB" w:eastAsia="zh-CN"/>
        </w:rPr>
        <w:t xml:space="preserve">Simultaneous reception of </w:t>
      </w:r>
      <w:r w:rsidRPr="001250C9">
        <w:rPr>
          <w:rFonts w:hint="eastAsia"/>
          <w:b/>
          <w:bCs/>
          <w:lang w:val="en-GB" w:eastAsia="zh-CN"/>
        </w:rPr>
        <w:t>int</w:t>
      </w:r>
      <w:r w:rsidRPr="001250C9">
        <w:rPr>
          <w:b/>
          <w:bCs/>
          <w:lang w:val="en-US" w:eastAsia="zh-CN"/>
        </w:rPr>
        <w:t xml:space="preserve">ra-frequency </w:t>
      </w:r>
      <w:r w:rsidRPr="001250C9">
        <w:rPr>
          <w:b/>
          <w:bCs/>
          <w:lang w:val="en-GB" w:eastAsia="zh-CN"/>
        </w:rPr>
        <w:t>CSI-RS and SSB within the active BWP bandwidth and with the same numerology</w:t>
      </w:r>
    </w:p>
    <w:p w14:paraId="1EF6617B" w14:textId="126040FC" w:rsidR="001250C9" w:rsidRPr="001250C9" w:rsidRDefault="001250C9" w:rsidP="001250C9">
      <w:pPr>
        <w:pStyle w:val="ListParagraph"/>
        <w:numPr>
          <w:ilvl w:val="0"/>
          <w:numId w:val="38"/>
        </w:numPr>
        <w:snapToGrid w:val="0"/>
        <w:ind w:firstLineChars="0"/>
        <w:rPr>
          <w:b/>
          <w:bCs/>
          <w:lang w:val="en-US" w:eastAsia="zh-CN"/>
        </w:rPr>
      </w:pPr>
      <w:r>
        <w:rPr>
          <w:b/>
          <w:bCs/>
          <w:lang w:val="en-GB" w:eastAsia="zh-CN"/>
        </w:rPr>
        <w:t xml:space="preserve">Feature group 12-4: </w:t>
      </w:r>
      <w:r w:rsidRPr="001250C9">
        <w:rPr>
          <w:b/>
          <w:bCs/>
          <w:lang w:val="en-GB" w:eastAsia="zh-CN"/>
        </w:rPr>
        <w:t xml:space="preserve">Simultaneous reception of </w:t>
      </w:r>
      <w:r w:rsidRPr="001250C9">
        <w:rPr>
          <w:rFonts w:hint="eastAsia"/>
          <w:b/>
          <w:bCs/>
          <w:lang w:val="en-GB" w:eastAsia="zh-CN"/>
        </w:rPr>
        <w:t>int</w:t>
      </w:r>
      <w:r w:rsidRPr="001250C9">
        <w:rPr>
          <w:b/>
          <w:bCs/>
          <w:lang w:val="en-US" w:eastAsia="zh-CN"/>
        </w:rPr>
        <w:t xml:space="preserve">ra-frequency </w:t>
      </w:r>
      <w:r w:rsidRPr="001250C9">
        <w:rPr>
          <w:b/>
          <w:bCs/>
          <w:lang w:val="en-GB" w:eastAsia="zh-CN"/>
        </w:rPr>
        <w:t>CSI-RS and SSB within the active BWP bandwidth and with mixed numerologies</w:t>
      </w:r>
    </w:p>
    <w:p w14:paraId="2C6092C4" w14:textId="7CE062E8" w:rsidR="00454634" w:rsidRDefault="00454634" w:rsidP="005D3144">
      <w:pPr>
        <w:snapToGrid w:val="0"/>
        <w:rPr>
          <w:lang w:val="en-US" w:eastAsia="zh-CN"/>
        </w:rPr>
      </w:pPr>
      <w:r>
        <w:rPr>
          <w:lang w:val="en-US" w:eastAsia="zh-CN"/>
        </w:rPr>
        <w:t xml:space="preserve">When a UE supports 12-4, 12-3 should be supported too. </w:t>
      </w:r>
    </w:p>
    <w:p w14:paraId="4F2972B9" w14:textId="340DFAD8" w:rsidR="001250C9" w:rsidRDefault="001250C9" w:rsidP="005D3144">
      <w:pPr>
        <w:snapToGrid w:val="0"/>
      </w:pPr>
      <w:r w:rsidRPr="001250C9">
        <w:rPr>
          <w:lang w:val="en-US" w:eastAsia="zh-CN"/>
        </w:rPr>
        <w:lastRenderedPageBreak/>
        <w:t>When</w:t>
      </w:r>
      <w:r>
        <w:rPr>
          <w:lang w:val="en-US" w:eastAsia="zh-CN"/>
        </w:rPr>
        <w:t xml:space="preserve"> UE indicates to support the feature group 12-4 and at the same time to support IE </w:t>
      </w:r>
      <w:proofErr w:type="spellStart"/>
      <w:r w:rsidRPr="00AF5080">
        <w:rPr>
          <w:i/>
        </w:rPr>
        <w:t>simultaneousRxSSBCSI</w:t>
      </w:r>
      <w:proofErr w:type="spellEnd"/>
      <w:r w:rsidRPr="00AF5080">
        <w:rPr>
          <w:i/>
        </w:rPr>
        <w:t>-RS</w:t>
      </w:r>
      <w:r>
        <w:rPr>
          <w:i/>
        </w:rPr>
        <w:t>-</w:t>
      </w:r>
      <w:proofErr w:type="spellStart"/>
      <w:r>
        <w:rPr>
          <w:i/>
        </w:rPr>
        <w:t>DiffNumerology</w:t>
      </w:r>
      <w:proofErr w:type="spellEnd"/>
      <w:r>
        <w:t>, UE may face the scenario to deal with up to three different numerologies, e.g. 15kHz for SSB of serving cell, 30kHz for CSI-RS of neighbour cell and 60kHz for PDSCH/</w:t>
      </w:r>
      <w:r w:rsidR="00454634">
        <w:t>PDCCH. I</w:t>
      </w:r>
      <w:r w:rsidR="00774C2C">
        <w:t>n</w:t>
      </w:r>
      <w:r w:rsidR="00454634">
        <w:t xml:space="preserve"> </w:t>
      </w:r>
      <w:r>
        <w:t>this case, one more UE capability should be introduced</w:t>
      </w:r>
    </w:p>
    <w:p w14:paraId="459A91E7" w14:textId="6CF70F7C" w:rsidR="001250C9" w:rsidRPr="00454634" w:rsidRDefault="001250C9" w:rsidP="005D3144">
      <w:pPr>
        <w:snapToGrid w:val="0"/>
        <w:rPr>
          <w:rFonts w:eastAsia="SimSun"/>
          <w:b/>
          <w:bCs/>
          <w:snapToGrid w:val="0"/>
          <w:sz w:val="21"/>
          <w:szCs w:val="21"/>
          <w:lang w:eastAsia="zh-CN"/>
        </w:rPr>
      </w:pPr>
      <w:r w:rsidRPr="00454634">
        <w:rPr>
          <w:rFonts w:eastAsia="SimSun"/>
          <w:b/>
          <w:bCs/>
          <w:snapToGrid w:val="0"/>
          <w:sz w:val="21"/>
          <w:szCs w:val="21"/>
          <w:lang w:eastAsia="zh-CN"/>
        </w:rPr>
        <w:t xml:space="preserve">Proposal 2: </w:t>
      </w:r>
      <w:r w:rsidR="00774C2C">
        <w:rPr>
          <w:rFonts w:eastAsia="SimSun"/>
          <w:b/>
          <w:bCs/>
          <w:snapToGrid w:val="0"/>
          <w:sz w:val="21"/>
          <w:szCs w:val="21"/>
          <w:lang w:eastAsia="zh-CN"/>
        </w:rPr>
        <w:t>I</w:t>
      </w:r>
      <w:r w:rsidRPr="00454634">
        <w:rPr>
          <w:rFonts w:eastAsia="SimSun"/>
          <w:b/>
          <w:bCs/>
          <w:snapToGrid w:val="0"/>
          <w:sz w:val="21"/>
          <w:szCs w:val="21"/>
          <w:lang w:eastAsia="zh-CN"/>
        </w:rPr>
        <w:t>ntroduce the following UE capability to support up to 3 mixed numerologies</w:t>
      </w:r>
    </w:p>
    <w:p w14:paraId="483A4DC3" w14:textId="4225B6FA" w:rsidR="00774C2C" w:rsidRPr="00774C2C" w:rsidRDefault="001250C9" w:rsidP="00774C2C">
      <w:pPr>
        <w:pStyle w:val="ListParagraph"/>
        <w:numPr>
          <w:ilvl w:val="0"/>
          <w:numId w:val="39"/>
        </w:numPr>
        <w:snapToGrid w:val="0"/>
        <w:ind w:firstLineChars="0"/>
        <w:rPr>
          <w:b/>
          <w:bCs/>
          <w:lang w:val="en-GB" w:eastAsia="zh-CN"/>
        </w:rPr>
      </w:pPr>
      <w:r w:rsidRPr="00454634">
        <w:rPr>
          <w:b/>
          <w:bCs/>
          <w:lang w:val="en-GB" w:eastAsia="zh-CN"/>
        </w:rPr>
        <w:t xml:space="preserve">Feature group 12-5: </w:t>
      </w:r>
      <w:r w:rsidRPr="001250C9">
        <w:rPr>
          <w:b/>
          <w:bCs/>
          <w:lang w:val="en-GB" w:eastAsia="zh-CN"/>
        </w:rPr>
        <w:t>Simultaneous reception of CSI-RS</w:t>
      </w:r>
      <w:r>
        <w:rPr>
          <w:b/>
          <w:bCs/>
          <w:lang w:val="en-GB" w:eastAsia="zh-CN"/>
        </w:rPr>
        <w:t>,</w:t>
      </w:r>
      <w:r w:rsidRPr="001250C9">
        <w:rPr>
          <w:b/>
          <w:bCs/>
          <w:lang w:val="en-GB" w:eastAsia="zh-CN"/>
        </w:rPr>
        <w:t xml:space="preserve"> SSB</w:t>
      </w:r>
      <w:r w:rsidR="00454634">
        <w:rPr>
          <w:b/>
          <w:bCs/>
          <w:lang w:val="en-GB" w:eastAsia="zh-CN"/>
        </w:rPr>
        <w:t xml:space="preserve"> and data channel</w:t>
      </w:r>
      <w:r w:rsidRPr="001250C9">
        <w:rPr>
          <w:b/>
          <w:bCs/>
          <w:lang w:val="en-GB" w:eastAsia="zh-CN"/>
        </w:rPr>
        <w:t xml:space="preserve"> within the active BWP bandwidth and with</w:t>
      </w:r>
      <w:r w:rsidR="00454634">
        <w:rPr>
          <w:b/>
          <w:bCs/>
          <w:lang w:val="en-GB" w:eastAsia="zh-CN"/>
        </w:rPr>
        <w:t xml:space="preserve"> three</w:t>
      </w:r>
      <w:r w:rsidRPr="001250C9">
        <w:rPr>
          <w:b/>
          <w:bCs/>
          <w:lang w:val="en-GB" w:eastAsia="zh-CN"/>
        </w:rPr>
        <w:t xml:space="preserve"> mixed numerologies</w:t>
      </w:r>
    </w:p>
    <w:p w14:paraId="44A11D1A" w14:textId="42B090E3" w:rsidR="00454634" w:rsidRDefault="00454634" w:rsidP="00454634">
      <w:pPr>
        <w:snapToGrid w:val="0"/>
        <w:rPr>
          <w:b/>
          <w:bCs/>
          <w:lang w:eastAsia="zh-CN"/>
        </w:rPr>
      </w:pPr>
      <w:r w:rsidRPr="00454634">
        <w:t>When</w:t>
      </w:r>
      <w:r>
        <w:t xml:space="preserve"> a </w:t>
      </w:r>
      <w:r w:rsidRPr="00454634">
        <w:t>UE supports 12-5, both 12-3, 12-4 and IE</w:t>
      </w:r>
      <w:r>
        <w:rPr>
          <w:lang w:val="en-US" w:eastAsia="zh-CN"/>
        </w:rPr>
        <w:t xml:space="preserve"> </w:t>
      </w:r>
      <w:proofErr w:type="spellStart"/>
      <w:r w:rsidRPr="00AF5080">
        <w:rPr>
          <w:i/>
        </w:rPr>
        <w:t>simultaneousRxSSBCSI</w:t>
      </w:r>
      <w:proofErr w:type="spellEnd"/>
      <w:r w:rsidRPr="00AF5080">
        <w:rPr>
          <w:i/>
        </w:rPr>
        <w:t>-RS</w:t>
      </w:r>
      <w:r>
        <w:rPr>
          <w:i/>
        </w:rPr>
        <w:t>-</w:t>
      </w:r>
      <w:proofErr w:type="spellStart"/>
      <w:r>
        <w:rPr>
          <w:i/>
        </w:rPr>
        <w:t>DiffNumerology</w:t>
      </w:r>
      <w:proofErr w:type="spellEnd"/>
      <w:r>
        <w:rPr>
          <w:i/>
        </w:rPr>
        <w:t xml:space="preserve"> </w:t>
      </w:r>
      <w:r w:rsidRPr="00454634">
        <w:t>should be supported</w:t>
      </w:r>
      <w:r>
        <w:t>.</w:t>
      </w:r>
      <w:r>
        <w:rPr>
          <w:b/>
          <w:bCs/>
          <w:lang w:eastAsia="zh-CN"/>
        </w:rPr>
        <w:t xml:space="preserve"> </w:t>
      </w:r>
    </w:p>
    <w:p w14:paraId="0AB3276A" w14:textId="080AC847" w:rsidR="00454634" w:rsidRDefault="00454634" w:rsidP="00454634">
      <w:pPr>
        <w:snapToGrid w:val="0"/>
      </w:pPr>
      <w:r w:rsidRPr="00454634">
        <w:t>When UE supports 12-4 and IE</w:t>
      </w:r>
      <w:r>
        <w:rPr>
          <w:lang w:val="en-US" w:eastAsia="zh-CN"/>
        </w:rPr>
        <w:t xml:space="preserve"> </w:t>
      </w:r>
      <w:proofErr w:type="spellStart"/>
      <w:r w:rsidRPr="00AF5080">
        <w:rPr>
          <w:i/>
        </w:rPr>
        <w:t>simultaneousRxSSBCSI</w:t>
      </w:r>
      <w:proofErr w:type="spellEnd"/>
      <w:r w:rsidRPr="00AF5080">
        <w:rPr>
          <w:i/>
        </w:rPr>
        <w:t>-RS</w:t>
      </w:r>
      <w:r>
        <w:rPr>
          <w:i/>
        </w:rPr>
        <w:t>-</w:t>
      </w:r>
      <w:proofErr w:type="spellStart"/>
      <w:r>
        <w:rPr>
          <w:i/>
        </w:rPr>
        <w:t>DiffNumerology</w:t>
      </w:r>
      <w:proofErr w:type="spellEnd"/>
      <w:r>
        <w:rPr>
          <w:i/>
        </w:rPr>
        <w:t xml:space="preserve"> </w:t>
      </w:r>
      <w:r w:rsidRPr="00454634">
        <w:t>but not 12-5</w:t>
      </w:r>
      <w:r>
        <w:t>, scheduling restriction is expected when UE measures CSI-RS and SSB</w:t>
      </w:r>
      <w:r w:rsidR="0012478E">
        <w:t>.</w:t>
      </w:r>
    </w:p>
    <w:p w14:paraId="20B1FA7A" w14:textId="43FEC59E" w:rsidR="0012478E" w:rsidRDefault="0012478E" w:rsidP="00454634">
      <w:pPr>
        <w:snapToGrid w:val="0"/>
      </w:pPr>
      <w:r>
        <w:t>Alternatively, the scenario with three mixed numerologies can be precluded also. In this case, it is proposed</w:t>
      </w:r>
    </w:p>
    <w:p w14:paraId="1FF01072" w14:textId="151302F4" w:rsidR="0012478E" w:rsidRPr="0012478E" w:rsidRDefault="0012478E" w:rsidP="00454634">
      <w:pPr>
        <w:snapToGrid w:val="0"/>
        <w:rPr>
          <w:rFonts w:eastAsia="SimSun"/>
          <w:b/>
          <w:bCs/>
          <w:snapToGrid w:val="0"/>
          <w:sz w:val="21"/>
          <w:szCs w:val="21"/>
          <w:lang w:eastAsia="zh-CN"/>
        </w:rPr>
      </w:pPr>
      <w:r w:rsidRPr="00454634">
        <w:rPr>
          <w:rFonts w:eastAsia="SimSun"/>
          <w:b/>
          <w:bCs/>
          <w:snapToGrid w:val="0"/>
          <w:sz w:val="21"/>
          <w:szCs w:val="21"/>
          <w:lang w:eastAsia="zh-CN"/>
        </w:rPr>
        <w:t>Proposal 2</w:t>
      </w:r>
      <w:r>
        <w:rPr>
          <w:rFonts w:eastAsia="SimSun"/>
          <w:b/>
          <w:bCs/>
          <w:snapToGrid w:val="0"/>
          <w:sz w:val="21"/>
          <w:szCs w:val="21"/>
          <w:lang w:eastAsia="zh-CN"/>
        </w:rPr>
        <w:t>a</w:t>
      </w:r>
      <w:r w:rsidRPr="00454634">
        <w:rPr>
          <w:rFonts w:eastAsia="SimSun"/>
          <w:b/>
          <w:bCs/>
          <w:snapToGrid w:val="0"/>
          <w:sz w:val="21"/>
          <w:szCs w:val="21"/>
          <w:lang w:eastAsia="zh-CN"/>
        </w:rPr>
        <w:t xml:space="preserve">: </w:t>
      </w:r>
      <w:r>
        <w:rPr>
          <w:rFonts w:eastAsia="SimSun"/>
          <w:b/>
          <w:bCs/>
          <w:snapToGrid w:val="0"/>
          <w:sz w:val="21"/>
          <w:szCs w:val="21"/>
          <w:lang w:eastAsia="zh-CN"/>
        </w:rPr>
        <w:t>UE behaviour is not specified if</w:t>
      </w:r>
      <w:r w:rsidRPr="00454634">
        <w:rPr>
          <w:rFonts w:eastAsia="SimSun"/>
          <w:b/>
          <w:bCs/>
          <w:snapToGrid w:val="0"/>
          <w:sz w:val="21"/>
          <w:szCs w:val="21"/>
          <w:lang w:eastAsia="zh-CN"/>
        </w:rPr>
        <w:t xml:space="preserve"> 3 mixed numerologies</w:t>
      </w:r>
      <w:r>
        <w:rPr>
          <w:rFonts w:eastAsia="SimSun"/>
          <w:b/>
          <w:bCs/>
          <w:snapToGrid w:val="0"/>
          <w:sz w:val="21"/>
          <w:szCs w:val="21"/>
          <w:lang w:eastAsia="zh-CN"/>
        </w:rPr>
        <w:t xml:space="preserve"> are configured simultaneously.</w:t>
      </w:r>
    </w:p>
    <w:p w14:paraId="29C2CE35" w14:textId="15650AA2" w:rsidR="00E675A1" w:rsidRDefault="00E675A1" w:rsidP="00E675A1">
      <w:pPr>
        <w:pStyle w:val="Heading1"/>
        <w:numPr>
          <w:ilvl w:val="0"/>
          <w:numId w:val="10"/>
        </w:numPr>
        <w:pBdr>
          <w:top w:val="single" w:sz="12" w:space="2" w:color="auto"/>
        </w:pBdr>
        <w:rPr>
          <w:sz w:val="32"/>
          <w:lang w:val="en-US"/>
        </w:rPr>
      </w:pPr>
      <w:r>
        <w:rPr>
          <w:sz w:val="32"/>
          <w:lang w:val="en-US"/>
        </w:rPr>
        <w:t>I</w:t>
      </w:r>
      <w:r w:rsidRPr="00E71B79">
        <w:rPr>
          <w:sz w:val="32"/>
          <w:lang w:val="en-US"/>
        </w:rPr>
        <w:t>ntroduce new UE capability for minimum separation between two slots with CSI-RS resources</w:t>
      </w:r>
    </w:p>
    <w:p w14:paraId="6055A0F9" w14:textId="1A2338D9" w:rsidR="0012478E" w:rsidRDefault="0012478E" w:rsidP="0012478E">
      <w:pPr>
        <w:rPr>
          <w:lang w:val="en-US" w:eastAsia="zh-CN"/>
        </w:rPr>
      </w:pPr>
      <w:r>
        <w:rPr>
          <w:lang w:val="en-US" w:eastAsia="zh-CN"/>
        </w:rPr>
        <w:t>Considering time domain restriction for CSI-RS resources configuration</w:t>
      </w:r>
      <w:r w:rsidR="008F36B2">
        <w:rPr>
          <w:lang w:val="en-US" w:eastAsia="zh-CN"/>
        </w:rPr>
        <w:t xml:space="preserve"> has been agreed, the motivation to further introduce separation between two slots with CSI-RS resources becomes unclear. It is proposed</w:t>
      </w:r>
    </w:p>
    <w:p w14:paraId="5448A849" w14:textId="600FB82E" w:rsidR="008F36B2" w:rsidRPr="00E71B79" w:rsidRDefault="008F36B2" w:rsidP="0012478E">
      <w:pPr>
        <w:rPr>
          <w:b/>
          <w:bCs/>
          <w:lang w:val="en-US" w:eastAsia="zh-CN"/>
        </w:rPr>
      </w:pPr>
      <w:r w:rsidRPr="008F36B2">
        <w:rPr>
          <w:b/>
          <w:bCs/>
          <w:lang w:val="en-US" w:eastAsia="zh-CN"/>
        </w:rPr>
        <w:t xml:space="preserve">Proposal 3: With time restriction introduced for CSI-RS resource configurations, it is not suggested </w:t>
      </w:r>
      <w:proofErr w:type="gramStart"/>
      <w:r w:rsidRPr="008F36B2">
        <w:rPr>
          <w:b/>
          <w:bCs/>
          <w:lang w:val="en-US" w:eastAsia="zh-CN"/>
        </w:rPr>
        <w:t>introduce</w:t>
      </w:r>
      <w:proofErr w:type="gramEnd"/>
      <w:r w:rsidRPr="008F36B2">
        <w:rPr>
          <w:b/>
          <w:bCs/>
          <w:lang w:val="en-US" w:eastAsia="zh-CN"/>
        </w:rPr>
        <w:t xml:space="preserve"> UE capability with minimum separation between two CSI-RS slots</w:t>
      </w:r>
    </w:p>
    <w:p w14:paraId="556F7E0A" w14:textId="2B1B539F" w:rsidR="00E675A1" w:rsidRDefault="00E675A1" w:rsidP="00E675A1">
      <w:pPr>
        <w:pStyle w:val="Heading1"/>
        <w:numPr>
          <w:ilvl w:val="0"/>
          <w:numId w:val="10"/>
        </w:numPr>
        <w:pBdr>
          <w:top w:val="single" w:sz="12" w:space="2" w:color="auto"/>
        </w:pBdr>
        <w:rPr>
          <w:sz w:val="32"/>
          <w:lang w:val="en-US"/>
        </w:rPr>
      </w:pPr>
      <w:r w:rsidRPr="00E675A1">
        <w:rPr>
          <w:sz w:val="32"/>
          <w:lang w:val="en-US"/>
        </w:rPr>
        <w:t>Whether CSI-RS and SSB for mobility configured in the same MO are counted as 2 layers</w:t>
      </w:r>
    </w:p>
    <w:p w14:paraId="3C866E43" w14:textId="576B497D" w:rsidR="008F36B2" w:rsidRDefault="008F36B2" w:rsidP="008F36B2">
      <w:pPr>
        <w:rPr>
          <w:lang w:val="en-US" w:eastAsia="zh-CN"/>
        </w:rPr>
      </w:pPr>
      <w:r>
        <w:rPr>
          <w:lang w:val="en-US" w:eastAsia="zh-CN"/>
        </w:rPr>
        <w:t xml:space="preserve">Since CSI-RS and SSB processing are completely different but may share the same resources, e.g. searcher and memory, it is essential to consider CSI-RS and SSB as different frequency layer even in the same MO. </w:t>
      </w:r>
    </w:p>
    <w:p w14:paraId="49EF15E7" w14:textId="355F45E7" w:rsidR="008F36B2" w:rsidRPr="00E675A1" w:rsidRDefault="008F36B2" w:rsidP="008F36B2">
      <w:pPr>
        <w:rPr>
          <w:b/>
          <w:bCs/>
          <w:lang w:val="en-US" w:eastAsia="zh-CN"/>
        </w:rPr>
      </w:pPr>
      <w:r w:rsidRPr="008F36B2">
        <w:rPr>
          <w:b/>
          <w:bCs/>
          <w:lang w:val="en-US" w:eastAsia="zh-CN"/>
        </w:rPr>
        <w:t>Proposal 4: CSI-RS and SSB in the same MO should be considered as 2 layers.</w:t>
      </w:r>
    </w:p>
    <w:p w14:paraId="7F73D901" w14:textId="49861FDE" w:rsidR="00E675A1" w:rsidRDefault="00E675A1" w:rsidP="00E675A1">
      <w:pPr>
        <w:pStyle w:val="Heading1"/>
        <w:numPr>
          <w:ilvl w:val="0"/>
          <w:numId w:val="10"/>
        </w:numPr>
        <w:pBdr>
          <w:top w:val="single" w:sz="12" w:space="2" w:color="auto"/>
        </w:pBdr>
        <w:rPr>
          <w:sz w:val="32"/>
          <w:lang w:val="en-US"/>
        </w:rPr>
      </w:pPr>
      <w:r w:rsidRPr="00E675A1">
        <w:rPr>
          <w:sz w:val="32"/>
          <w:lang w:val="en-US"/>
        </w:rPr>
        <w:t>Whether multiple MOs can be counted as one frequency layer</w:t>
      </w:r>
    </w:p>
    <w:p w14:paraId="0A541363" w14:textId="77777777" w:rsidR="006B2DD4" w:rsidRDefault="006B2DD4" w:rsidP="008F36B2">
      <w:pPr>
        <w:rPr>
          <w:lang w:val="en-US" w:eastAsia="zh-CN"/>
        </w:rPr>
      </w:pPr>
      <w:r>
        <w:rPr>
          <w:lang w:val="en-US" w:eastAsia="zh-CN"/>
        </w:rPr>
        <w:t>In general, in order to count multiple MO as one frequency layer, the following two condition should be met</w:t>
      </w:r>
    </w:p>
    <w:p w14:paraId="5B79D9BC" w14:textId="77777777" w:rsidR="006B2DD4" w:rsidRDefault="008F36B2" w:rsidP="006B2DD4">
      <w:pPr>
        <w:pStyle w:val="ListParagraph"/>
        <w:numPr>
          <w:ilvl w:val="0"/>
          <w:numId w:val="39"/>
        </w:numPr>
        <w:ind w:firstLineChars="0"/>
        <w:rPr>
          <w:lang w:val="en-US" w:eastAsia="zh-CN"/>
        </w:rPr>
      </w:pPr>
      <w:r w:rsidRPr="006B2DD4">
        <w:rPr>
          <w:lang w:val="en-US" w:eastAsia="zh-CN"/>
        </w:rPr>
        <w:t>different MO share the same center frequency and the same SCS</w:t>
      </w:r>
    </w:p>
    <w:p w14:paraId="5AE02F45" w14:textId="2121C486" w:rsidR="006B2DD4" w:rsidRPr="006B2DD4" w:rsidRDefault="008F36B2" w:rsidP="006B2DD4">
      <w:pPr>
        <w:pStyle w:val="ListParagraph"/>
        <w:numPr>
          <w:ilvl w:val="0"/>
          <w:numId w:val="39"/>
        </w:numPr>
        <w:ind w:firstLineChars="0"/>
        <w:rPr>
          <w:lang w:val="en-US" w:eastAsia="zh-CN"/>
        </w:rPr>
      </w:pPr>
      <w:r w:rsidRPr="006B2DD4">
        <w:rPr>
          <w:lang w:val="en-US" w:eastAsia="zh-CN"/>
        </w:rPr>
        <w:t>the total number of CSI-RS resources</w:t>
      </w:r>
      <w:r w:rsidR="006B2DD4" w:rsidRPr="006B2DD4">
        <w:rPr>
          <w:lang w:val="en-US" w:eastAsia="zh-CN"/>
        </w:rPr>
        <w:t xml:space="preserve"> associated with the same PCI</w:t>
      </w:r>
      <w:r w:rsidR="006B2DD4">
        <w:rPr>
          <w:lang w:val="en-US" w:eastAsia="zh-CN"/>
        </w:rPr>
        <w:t xml:space="preserve"> should be no more than </w:t>
      </w:r>
      <w:proofErr w:type="spellStart"/>
      <w:r w:rsidR="006B2DD4" w:rsidRPr="006B2DD4">
        <w:rPr>
          <w:i/>
          <w:iCs/>
          <w:lang w:val="en-US" w:eastAsia="zh-CN"/>
        </w:rPr>
        <w:t>maxNrofCSI</w:t>
      </w:r>
      <w:proofErr w:type="spellEnd"/>
      <w:r w:rsidR="006B2DD4" w:rsidRPr="006B2DD4">
        <w:rPr>
          <w:i/>
          <w:iCs/>
          <w:lang w:val="en-US" w:eastAsia="zh-CN"/>
        </w:rPr>
        <w:t>-RS-</w:t>
      </w:r>
      <w:proofErr w:type="spellStart"/>
      <w:r w:rsidR="006B2DD4" w:rsidRPr="006B2DD4">
        <w:rPr>
          <w:i/>
          <w:iCs/>
          <w:lang w:val="en-US" w:eastAsia="zh-CN"/>
        </w:rPr>
        <w:t>ResourcesRRM</w:t>
      </w:r>
      <w:proofErr w:type="spellEnd"/>
    </w:p>
    <w:p w14:paraId="42B8586E" w14:textId="786C00FC" w:rsidR="006B2DD4" w:rsidRDefault="006B2DD4" w:rsidP="006B2DD4">
      <w:pPr>
        <w:rPr>
          <w:b/>
          <w:bCs/>
          <w:lang w:val="en-US" w:eastAsia="zh-CN"/>
        </w:rPr>
      </w:pPr>
      <w:r w:rsidRPr="008F36B2">
        <w:rPr>
          <w:b/>
          <w:bCs/>
          <w:lang w:val="en-US" w:eastAsia="zh-CN"/>
        </w:rPr>
        <w:t xml:space="preserve">Proposal </w:t>
      </w:r>
      <w:r>
        <w:rPr>
          <w:b/>
          <w:bCs/>
          <w:lang w:val="en-US" w:eastAsia="zh-CN"/>
        </w:rPr>
        <w:t>5</w:t>
      </w:r>
      <w:r w:rsidRPr="008F36B2">
        <w:rPr>
          <w:b/>
          <w:bCs/>
          <w:lang w:val="en-US" w:eastAsia="zh-CN"/>
        </w:rPr>
        <w:t xml:space="preserve">: </w:t>
      </w:r>
      <w:r>
        <w:rPr>
          <w:b/>
          <w:bCs/>
          <w:lang w:val="en-US" w:eastAsia="zh-CN"/>
        </w:rPr>
        <w:t xml:space="preserve">If the following two conditions can be met, </w:t>
      </w:r>
      <w:r w:rsidR="00774C2C">
        <w:rPr>
          <w:b/>
          <w:bCs/>
          <w:lang w:val="en-US" w:eastAsia="zh-CN"/>
        </w:rPr>
        <w:t xml:space="preserve">CSI-RS resources configured in </w:t>
      </w:r>
      <w:r>
        <w:rPr>
          <w:b/>
          <w:bCs/>
          <w:lang w:val="en-US" w:eastAsia="zh-CN"/>
        </w:rPr>
        <w:t>multiple MO can be counted as one frequency layer</w:t>
      </w:r>
    </w:p>
    <w:p w14:paraId="50BBD0C2" w14:textId="07388DE9" w:rsidR="006B2DD4" w:rsidRPr="006B2DD4" w:rsidRDefault="006B2DD4" w:rsidP="006B2DD4">
      <w:pPr>
        <w:numPr>
          <w:ilvl w:val="0"/>
          <w:numId w:val="39"/>
        </w:numPr>
        <w:rPr>
          <w:b/>
          <w:bCs/>
          <w:lang w:val="en-US" w:eastAsia="zh-CN"/>
        </w:rPr>
      </w:pPr>
      <w:r w:rsidRPr="006B2DD4">
        <w:rPr>
          <w:b/>
          <w:bCs/>
          <w:lang w:val="en-US" w:eastAsia="zh-CN"/>
        </w:rPr>
        <w:t>different MO share the same center frequency and the same SCS</w:t>
      </w:r>
      <w:r w:rsidR="00774C2C">
        <w:rPr>
          <w:b/>
          <w:bCs/>
          <w:lang w:val="en-US" w:eastAsia="zh-CN"/>
        </w:rPr>
        <w:t xml:space="preserve"> for CSI-RS resources</w:t>
      </w:r>
    </w:p>
    <w:p w14:paraId="50448DB3" w14:textId="77777777" w:rsidR="006B2DD4" w:rsidRPr="006B2DD4" w:rsidRDefault="006B2DD4" w:rsidP="006B2DD4">
      <w:pPr>
        <w:numPr>
          <w:ilvl w:val="0"/>
          <w:numId w:val="39"/>
        </w:numPr>
        <w:rPr>
          <w:b/>
          <w:bCs/>
          <w:lang w:val="en-US" w:eastAsia="zh-CN"/>
        </w:rPr>
      </w:pPr>
      <w:r w:rsidRPr="006B2DD4">
        <w:rPr>
          <w:b/>
          <w:bCs/>
          <w:lang w:val="en-US" w:eastAsia="zh-CN"/>
        </w:rPr>
        <w:t xml:space="preserve">the total number of CSI-RS resources associated with the same PCI should be no more than </w:t>
      </w:r>
      <w:proofErr w:type="spellStart"/>
      <w:r w:rsidRPr="006B2DD4">
        <w:rPr>
          <w:b/>
          <w:bCs/>
          <w:i/>
          <w:iCs/>
          <w:lang w:val="en-US" w:eastAsia="zh-CN"/>
        </w:rPr>
        <w:t>maxNrofCSI</w:t>
      </w:r>
      <w:proofErr w:type="spellEnd"/>
      <w:r w:rsidRPr="006B2DD4">
        <w:rPr>
          <w:b/>
          <w:bCs/>
          <w:i/>
          <w:iCs/>
          <w:lang w:val="en-US" w:eastAsia="zh-CN"/>
        </w:rPr>
        <w:t>-RS-</w:t>
      </w:r>
      <w:proofErr w:type="spellStart"/>
      <w:r w:rsidRPr="006B2DD4">
        <w:rPr>
          <w:b/>
          <w:bCs/>
          <w:i/>
          <w:iCs/>
          <w:lang w:val="en-US" w:eastAsia="zh-CN"/>
        </w:rPr>
        <w:t>ResourcesRRM</w:t>
      </w:r>
      <w:proofErr w:type="spellEnd"/>
    </w:p>
    <w:p w14:paraId="78041C3A" w14:textId="77777777" w:rsidR="006B2DD4" w:rsidRDefault="006B2DD4" w:rsidP="006B2DD4">
      <w:pPr>
        <w:rPr>
          <w:b/>
          <w:bCs/>
          <w:lang w:val="en-US" w:eastAsia="zh-CN"/>
        </w:rPr>
      </w:pPr>
    </w:p>
    <w:p w14:paraId="574EB228" w14:textId="77777777" w:rsidR="006B2DD4" w:rsidRPr="00E675A1" w:rsidRDefault="006B2DD4" w:rsidP="006B2DD4">
      <w:pPr>
        <w:rPr>
          <w:b/>
          <w:bCs/>
          <w:lang w:val="en-US" w:eastAsia="zh-CN"/>
        </w:rPr>
      </w:pPr>
    </w:p>
    <w:p w14:paraId="74E2FAB1" w14:textId="77777777" w:rsidR="006B2DD4" w:rsidRPr="006B2DD4" w:rsidRDefault="006B2DD4" w:rsidP="006B2DD4">
      <w:pPr>
        <w:rPr>
          <w:lang w:val="en-US" w:eastAsia="zh-CN"/>
        </w:rPr>
      </w:pPr>
    </w:p>
    <w:p w14:paraId="5CE5C3D0" w14:textId="64C73792" w:rsidR="00AF5817" w:rsidRPr="00AF5817" w:rsidRDefault="00E675A1" w:rsidP="00AF5817">
      <w:pPr>
        <w:pStyle w:val="Heading1"/>
        <w:numPr>
          <w:ilvl w:val="0"/>
          <w:numId w:val="10"/>
        </w:numPr>
        <w:pBdr>
          <w:top w:val="single" w:sz="12" w:space="2" w:color="auto"/>
        </w:pBdr>
        <w:rPr>
          <w:sz w:val="32"/>
          <w:lang w:val="en-US"/>
        </w:rPr>
      </w:pPr>
      <w:r w:rsidRPr="00E675A1">
        <w:rPr>
          <w:sz w:val="32"/>
          <w:lang w:val="en-US"/>
        </w:rPr>
        <w:lastRenderedPageBreak/>
        <w:t>CSSF for CSI-RS based measurement outside of measurement gap</w:t>
      </w:r>
    </w:p>
    <w:p w14:paraId="43E56BD5" w14:textId="77777777" w:rsidR="004B3162" w:rsidRDefault="002C4F1E" w:rsidP="006B2DD4">
      <w:pPr>
        <w:rPr>
          <w:lang w:val="en-US" w:eastAsia="zh-CN"/>
        </w:rPr>
      </w:pPr>
      <w:r>
        <w:rPr>
          <w:lang w:val="en-US" w:eastAsia="zh-CN"/>
        </w:rPr>
        <w:t xml:space="preserve">To specify </w:t>
      </w:r>
      <w:r w:rsidR="006B2DD4">
        <w:rPr>
          <w:lang w:val="en-US" w:eastAsia="zh-CN"/>
        </w:rPr>
        <w:t xml:space="preserve">CSSF for CSI-RS based measurement outside of measurement gap, </w:t>
      </w:r>
      <w:r>
        <w:rPr>
          <w:lang w:val="en-US" w:eastAsia="zh-CN"/>
        </w:rPr>
        <w:t xml:space="preserve">it is necessary to firstly clarify that CSI-RS and SSB should be considered as separated frequency layers even they are configured in the same MO. </w:t>
      </w:r>
    </w:p>
    <w:p w14:paraId="7FA1AEFA" w14:textId="4F605057" w:rsidR="00E675A1" w:rsidRDefault="004B3162" w:rsidP="006B2DD4">
      <w:pPr>
        <w:rPr>
          <w:b/>
          <w:bCs/>
          <w:lang w:val="en-US" w:eastAsia="zh-CN"/>
        </w:rPr>
      </w:pPr>
      <w:r w:rsidRPr="004B3162">
        <w:rPr>
          <w:b/>
          <w:bCs/>
          <w:lang w:val="en-US" w:eastAsia="zh-CN"/>
        </w:rPr>
        <w:t xml:space="preserve">Proposal 6: </w:t>
      </w:r>
      <w:r w:rsidR="00F66BC3">
        <w:rPr>
          <w:b/>
          <w:bCs/>
          <w:lang w:val="en-US" w:eastAsia="zh-CN"/>
        </w:rPr>
        <w:t xml:space="preserve">For </w:t>
      </w:r>
      <w:proofErr w:type="spellStart"/>
      <w:r w:rsidR="00F66BC3" w:rsidRPr="00F66BC3">
        <w:rPr>
          <w:b/>
          <w:bCs/>
          <w:lang w:eastAsia="zh-CN"/>
        </w:rPr>
        <w:t>CSSF</w:t>
      </w:r>
      <w:r w:rsidR="00F66BC3" w:rsidRPr="00F66BC3">
        <w:rPr>
          <w:b/>
          <w:bCs/>
          <w:vertAlign w:val="subscript"/>
          <w:lang w:eastAsia="zh-CN"/>
        </w:rPr>
        <w:t>woutside_</w:t>
      </w:r>
      <w:proofErr w:type="gramStart"/>
      <w:r w:rsidR="00F66BC3" w:rsidRPr="00F66BC3">
        <w:rPr>
          <w:b/>
          <w:bCs/>
          <w:vertAlign w:val="subscript"/>
          <w:lang w:eastAsia="zh-CN"/>
        </w:rPr>
        <w:t>gap,i</w:t>
      </w:r>
      <w:proofErr w:type="spellEnd"/>
      <w:proofErr w:type="gramEnd"/>
      <w:r w:rsidR="00F66BC3" w:rsidRPr="00F66BC3">
        <w:rPr>
          <w:b/>
          <w:bCs/>
          <w:lang w:eastAsia="zh-CN"/>
        </w:rPr>
        <w:t>,</w:t>
      </w:r>
      <w:r w:rsidR="00F66BC3">
        <w:rPr>
          <w:lang w:eastAsia="zh-CN"/>
        </w:rPr>
        <w:t xml:space="preserve"> </w:t>
      </w:r>
      <w:r w:rsidRPr="004B3162">
        <w:rPr>
          <w:b/>
          <w:bCs/>
          <w:lang w:val="en-US" w:eastAsia="zh-CN"/>
        </w:rPr>
        <w:t xml:space="preserve">CSI-RS and SSB should be considered as different frequency layers, </w:t>
      </w:r>
      <w:r w:rsidR="00F66BC3">
        <w:rPr>
          <w:b/>
          <w:bCs/>
          <w:lang w:val="en-US" w:eastAsia="zh-CN"/>
        </w:rPr>
        <w:t xml:space="preserve">including the scenarios where </w:t>
      </w:r>
      <w:r w:rsidRPr="004B3162">
        <w:rPr>
          <w:b/>
          <w:bCs/>
          <w:lang w:val="en-US" w:eastAsia="zh-CN"/>
        </w:rPr>
        <w:t>they are configured in the same MO, and/or have the same center frequency and the same SCS.</w:t>
      </w:r>
      <w:r w:rsidR="006B2DD4" w:rsidRPr="004B3162">
        <w:rPr>
          <w:b/>
          <w:bCs/>
          <w:lang w:val="en-US" w:eastAsia="zh-CN"/>
        </w:rPr>
        <w:t xml:space="preserve"> </w:t>
      </w:r>
    </w:p>
    <w:p w14:paraId="785B54E3" w14:textId="6F42B40B" w:rsidR="004B3162" w:rsidRDefault="004B3162" w:rsidP="006B2DD4">
      <w:pPr>
        <w:rPr>
          <w:lang w:val="en-US" w:eastAsia="zh-CN"/>
        </w:rPr>
      </w:pPr>
      <w:r>
        <w:rPr>
          <w:lang w:val="en-US" w:eastAsia="zh-CN"/>
        </w:rPr>
        <w:t>Secondly, it should be also clarified how the searcher limitation is subjected to both CSI-RS and SSB measurement.</w:t>
      </w:r>
    </w:p>
    <w:p w14:paraId="6D01EC00" w14:textId="2027D003" w:rsidR="004B3162" w:rsidRDefault="004B3162" w:rsidP="006B2DD4">
      <w:pPr>
        <w:rPr>
          <w:b/>
          <w:bCs/>
          <w:lang w:val="en-US" w:eastAsia="zh-CN"/>
        </w:rPr>
      </w:pPr>
      <w:r w:rsidRPr="004B3162">
        <w:rPr>
          <w:b/>
          <w:bCs/>
          <w:lang w:val="en-US" w:eastAsia="zh-CN"/>
        </w:rPr>
        <w:t xml:space="preserve">Proposal 7: In CSSF definition, it is assumed that CSI-RS and SSB measurement share the same searcher.  </w:t>
      </w:r>
    </w:p>
    <w:p w14:paraId="3263D211" w14:textId="2A309A33" w:rsidR="00AF5817" w:rsidRDefault="00AF5817" w:rsidP="006B2DD4">
      <w:pPr>
        <w:rPr>
          <w:lang w:val="en-US" w:eastAsia="zh-CN"/>
        </w:rPr>
      </w:pPr>
      <w:r w:rsidRPr="00AF5817">
        <w:rPr>
          <w:lang w:val="en-US" w:eastAsia="zh-CN"/>
        </w:rPr>
        <w:t>Thirdly,</w:t>
      </w:r>
      <w:r>
        <w:rPr>
          <w:lang w:val="en-US" w:eastAsia="zh-CN"/>
        </w:rPr>
        <w:t xml:space="preserve"> it should also clarify CSI-RS time domain restriction and SMTC, which are corresponding to the same PCI, should be aligned</w:t>
      </w:r>
    </w:p>
    <w:p w14:paraId="25985E9C" w14:textId="5D74B16C" w:rsidR="00AF5817" w:rsidRPr="00AF5817" w:rsidRDefault="00AF5817" w:rsidP="006B2DD4">
      <w:pPr>
        <w:rPr>
          <w:b/>
          <w:bCs/>
          <w:lang w:val="en-US" w:eastAsia="zh-CN"/>
        </w:rPr>
      </w:pPr>
      <w:r w:rsidRPr="00AF5817">
        <w:rPr>
          <w:b/>
          <w:bCs/>
          <w:lang w:val="en-US" w:eastAsia="zh-CN"/>
        </w:rPr>
        <w:t>Proposal 8: RAN4 only specifies the requirements based on the assumption that CSI-RS time domain restriction and SMTC, which are corresponding to the same PCI, should be aligned and confined with 5ms window.</w:t>
      </w:r>
      <w:r>
        <w:rPr>
          <w:b/>
          <w:bCs/>
          <w:lang w:val="en-US" w:eastAsia="zh-CN"/>
        </w:rPr>
        <w:t xml:space="preserve"> </w:t>
      </w:r>
    </w:p>
    <w:p w14:paraId="6BFD6795" w14:textId="4AFC61F3" w:rsidR="004B3162" w:rsidRDefault="004B3162" w:rsidP="004B3162">
      <w:pPr>
        <w:overflowPunct/>
        <w:autoSpaceDE/>
        <w:autoSpaceDN/>
        <w:adjustRightInd/>
        <w:spacing w:after="0"/>
        <w:textAlignment w:val="auto"/>
        <w:rPr>
          <w:lang w:val="en-US" w:eastAsia="zh-CN"/>
        </w:rPr>
      </w:pPr>
      <w:r>
        <w:rPr>
          <w:lang w:val="en-US" w:eastAsia="zh-CN"/>
        </w:rPr>
        <w:t>As an example, in the spirit of proposal 7</w:t>
      </w:r>
      <w:r w:rsidR="00AF5817">
        <w:rPr>
          <w:lang w:val="en-US" w:eastAsia="zh-CN"/>
        </w:rPr>
        <w:t xml:space="preserve"> and 8</w:t>
      </w:r>
      <w:r>
        <w:rPr>
          <w:lang w:val="en-US" w:eastAsia="zh-CN"/>
        </w:rPr>
        <w:t xml:space="preserve">, </w:t>
      </w:r>
      <w:proofErr w:type="spellStart"/>
      <w:r w:rsidRPr="004B3162">
        <w:rPr>
          <w:lang w:val="en-US" w:eastAsia="zh-CN"/>
        </w:rPr>
        <w:t>CSSF</w:t>
      </w:r>
      <w:r w:rsidRPr="004B3162">
        <w:rPr>
          <w:vertAlign w:val="subscript"/>
          <w:lang w:val="en-US" w:eastAsia="zh-CN"/>
        </w:rPr>
        <w:t>outside_</w:t>
      </w:r>
      <w:proofErr w:type="gramStart"/>
      <w:r w:rsidRPr="004B3162">
        <w:rPr>
          <w:vertAlign w:val="subscript"/>
          <w:lang w:val="en-US" w:eastAsia="zh-CN"/>
        </w:rPr>
        <w:t>gap,i</w:t>
      </w:r>
      <w:proofErr w:type="spellEnd"/>
      <w:proofErr w:type="gramEnd"/>
      <w:r w:rsidRPr="004B3162">
        <w:rPr>
          <w:lang w:val="en-US" w:eastAsia="zh-CN"/>
        </w:rPr>
        <w:t> scaling factor for SA mode</w:t>
      </w:r>
      <w:r>
        <w:rPr>
          <w:lang w:val="en-US" w:eastAsia="zh-CN"/>
        </w:rPr>
        <w:t xml:space="preserve"> can be revised as</w:t>
      </w:r>
    </w:p>
    <w:p w14:paraId="2AE1C981" w14:textId="3369C367" w:rsidR="004B3162" w:rsidRPr="004B3162" w:rsidRDefault="004B3162" w:rsidP="004B3162">
      <w:pPr>
        <w:overflowPunct/>
        <w:autoSpaceDE/>
        <w:autoSpaceDN/>
        <w:adjustRightInd/>
        <w:spacing w:after="100"/>
        <w:textAlignment w:val="auto"/>
        <w:rPr>
          <w:rFonts w:ascii="Helvetica" w:eastAsia="Times New Roman" w:hAnsi="Helvetica"/>
          <w:sz w:val="18"/>
          <w:szCs w:val="18"/>
          <w:lang w:val="en-US" w:eastAsia="zh-CN"/>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845"/>
        <w:gridCol w:w="1446"/>
        <w:gridCol w:w="1891"/>
        <w:gridCol w:w="1446"/>
        <w:gridCol w:w="1948"/>
        <w:gridCol w:w="2053"/>
      </w:tblGrid>
      <w:tr w:rsidR="004B3162" w:rsidRPr="004B3162" w14:paraId="33CC91CA" w14:textId="77777777" w:rsidTr="004B3162">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FC132F"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Scenario</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78CA32"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 w:eastAsia="Times New Roman" w:hAnsi="Arial" w:cs="Arial"/>
                <w:i/>
                <w:iCs/>
                <w:color w:val="000008"/>
                <w:position w:val="2"/>
                <w:sz w:val="11"/>
                <w:szCs w:val="11"/>
                <w:lang w:val="en-US" w:eastAsia="zh-CN"/>
              </w:rPr>
              <w:t>CSSF</w:t>
            </w:r>
            <w:proofErr w:type="spellStart"/>
            <w:r w:rsidRPr="004B3162">
              <w:rPr>
                <w:rFonts w:ascii="ArialMT" w:eastAsia="Times New Roman" w:hAnsi="ArialMT"/>
                <w:color w:val="000008"/>
                <w:sz w:val="11"/>
                <w:szCs w:val="11"/>
                <w:lang w:val="en-US" w:eastAsia="zh-CN"/>
              </w:rPr>
              <w:t>outside_gap</w:t>
            </w:r>
            <w:proofErr w:type="spellEnd"/>
            <w:r w:rsidRPr="004B3162">
              <w:rPr>
                <w:rFonts w:ascii="ArialMT" w:eastAsia="Times New Roman" w:hAnsi="ArialMT"/>
                <w:color w:val="000008"/>
                <w:sz w:val="11"/>
                <w:szCs w:val="11"/>
                <w:lang w:val="en-US" w:eastAsia="zh-CN"/>
              </w:rPr>
              <w:t>, </w:t>
            </w:r>
            <w:proofErr w:type="spellStart"/>
            <w:r w:rsidRPr="004B3162">
              <w:rPr>
                <w:rFonts w:ascii="ArialMT" w:eastAsia="Times New Roman" w:hAnsi="ArialMT"/>
                <w:color w:val="000008"/>
                <w:position w:val="-2"/>
                <w:sz w:val="11"/>
                <w:szCs w:val="11"/>
                <w:lang w:val="en-US" w:eastAsia="zh-CN"/>
              </w:rPr>
              <w:t>i</w:t>
            </w:r>
            <w:proofErr w:type="spellEnd"/>
            <w:r w:rsidRPr="004B3162">
              <w:rPr>
                <w:rFonts w:ascii="ArialMT" w:eastAsia="Times New Roman" w:hAnsi="ArialMT"/>
                <w:color w:val="000008"/>
                <w:position w:val="-2"/>
                <w:sz w:val="11"/>
                <w:szCs w:val="11"/>
                <w:lang w:val="en-US" w:eastAsia="zh-CN"/>
              </w:rPr>
              <w:t> </w:t>
            </w:r>
            <w:r w:rsidRPr="004B3162">
              <w:rPr>
                <w:rFonts w:ascii="ArialMT" w:eastAsia="Times New Roman" w:hAnsi="ArialMT"/>
                <w:color w:val="000008"/>
                <w:sz w:val="11"/>
                <w:szCs w:val="11"/>
                <w:lang w:val="en-US" w:eastAsia="zh-CN"/>
              </w:rPr>
              <w:t>for FR1 PCC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F184A8"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 w:eastAsia="Times New Roman" w:hAnsi="Arial" w:cs="Arial"/>
                <w:i/>
                <w:iCs/>
                <w:color w:val="000008"/>
                <w:position w:val="2"/>
                <w:sz w:val="11"/>
                <w:szCs w:val="11"/>
                <w:lang w:val="en-US" w:eastAsia="zh-CN"/>
              </w:rPr>
              <w:t>CSSF</w:t>
            </w:r>
            <w:proofErr w:type="spellStart"/>
            <w:r w:rsidRPr="004B3162">
              <w:rPr>
                <w:rFonts w:ascii="ArialMT" w:eastAsia="Times New Roman" w:hAnsi="ArialMT"/>
                <w:color w:val="000008"/>
                <w:sz w:val="11"/>
                <w:szCs w:val="11"/>
                <w:lang w:val="en-US" w:eastAsia="zh-CN"/>
              </w:rPr>
              <w:t>outside_gap</w:t>
            </w:r>
            <w:proofErr w:type="spellEnd"/>
            <w:r w:rsidRPr="004B3162">
              <w:rPr>
                <w:rFonts w:ascii="ArialMT" w:eastAsia="Times New Roman" w:hAnsi="ArialMT"/>
                <w:color w:val="000008"/>
                <w:sz w:val="11"/>
                <w:szCs w:val="11"/>
                <w:lang w:val="en-US" w:eastAsia="zh-CN"/>
              </w:rPr>
              <w:t>, </w:t>
            </w:r>
            <w:proofErr w:type="spellStart"/>
            <w:r w:rsidRPr="004B3162">
              <w:rPr>
                <w:rFonts w:ascii="ArialMT" w:eastAsia="Times New Roman" w:hAnsi="ArialMT"/>
                <w:color w:val="000008"/>
                <w:position w:val="-2"/>
                <w:sz w:val="11"/>
                <w:szCs w:val="11"/>
                <w:lang w:val="en-US" w:eastAsia="zh-CN"/>
              </w:rPr>
              <w:t>i</w:t>
            </w:r>
            <w:proofErr w:type="spellEnd"/>
            <w:r w:rsidRPr="004B3162">
              <w:rPr>
                <w:rFonts w:ascii="ArialMT" w:eastAsia="Times New Roman" w:hAnsi="ArialMT"/>
                <w:color w:val="000008"/>
                <w:position w:val="-2"/>
                <w:sz w:val="11"/>
                <w:szCs w:val="11"/>
                <w:lang w:val="en-US" w:eastAsia="zh-CN"/>
              </w:rPr>
              <w:t> </w:t>
            </w:r>
            <w:r w:rsidRPr="004B3162">
              <w:rPr>
                <w:rFonts w:ascii="ArialMT" w:eastAsia="Times New Roman" w:hAnsi="ArialMT"/>
                <w:color w:val="000008"/>
                <w:sz w:val="11"/>
                <w:szCs w:val="11"/>
                <w:lang w:val="en-US" w:eastAsia="zh-CN"/>
              </w:rPr>
              <w:t>for FR1 SCC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7AE61D"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 w:eastAsia="Times New Roman" w:hAnsi="Arial" w:cs="Arial"/>
                <w:i/>
                <w:iCs/>
                <w:color w:val="000008"/>
                <w:position w:val="2"/>
                <w:sz w:val="11"/>
                <w:szCs w:val="11"/>
                <w:lang w:val="en-US" w:eastAsia="zh-CN"/>
              </w:rPr>
              <w:t>CSSF</w:t>
            </w:r>
            <w:proofErr w:type="spellStart"/>
            <w:r w:rsidRPr="004B3162">
              <w:rPr>
                <w:rFonts w:ascii="ArialMT" w:eastAsia="Times New Roman" w:hAnsi="ArialMT"/>
                <w:color w:val="000008"/>
                <w:sz w:val="11"/>
                <w:szCs w:val="11"/>
                <w:lang w:val="en-US" w:eastAsia="zh-CN"/>
              </w:rPr>
              <w:t>outside_ga</w:t>
            </w:r>
            <w:proofErr w:type="spellEnd"/>
            <w:r w:rsidRPr="004B3162">
              <w:rPr>
                <w:rFonts w:ascii="ArialMT" w:eastAsia="Times New Roman" w:hAnsi="ArialMT"/>
                <w:color w:val="000008"/>
                <w:sz w:val="11"/>
                <w:szCs w:val="11"/>
                <w:lang w:val="en-US" w:eastAsia="zh-CN"/>
              </w:rPr>
              <w:t> </w:t>
            </w:r>
            <w:proofErr w:type="spellStart"/>
            <w:proofErr w:type="gramStart"/>
            <w:r w:rsidRPr="004B3162">
              <w:rPr>
                <w:rFonts w:ascii="ArialMT" w:eastAsia="Times New Roman" w:hAnsi="ArialMT"/>
                <w:color w:val="000008"/>
                <w:position w:val="-2"/>
                <w:sz w:val="11"/>
                <w:szCs w:val="11"/>
                <w:lang w:val="en-US" w:eastAsia="zh-CN"/>
              </w:rPr>
              <w:t>p,i</w:t>
            </w:r>
            <w:proofErr w:type="spellEnd"/>
            <w:proofErr w:type="gramEnd"/>
            <w:r w:rsidRPr="004B3162">
              <w:rPr>
                <w:rFonts w:ascii="ArialMT" w:eastAsia="Times New Roman" w:hAnsi="ArialMT"/>
                <w:color w:val="000008"/>
                <w:position w:val="-2"/>
                <w:sz w:val="11"/>
                <w:szCs w:val="11"/>
                <w:lang w:val="en-US" w:eastAsia="zh-CN"/>
              </w:rPr>
              <w:t> </w:t>
            </w:r>
            <w:r w:rsidRPr="004B3162">
              <w:rPr>
                <w:rFonts w:ascii="ArialMT" w:eastAsia="Times New Roman" w:hAnsi="ArialMT"/>
                <w:color w:val="000008"/>
                <w:sz w:val="11"/>
                <w:szCs w:val="11"/>
                <w:lang w:val="en-US" w:eastAsia="zh-CN"/>
              </w:rPr>
              <w:t>for FR2 PCC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DAD282"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 w:eastAsia="Times New Roman" w:hAnsi="Arial" w:cs="Arial"/>
                <w:i/>
                <w:iCs/>
                <w:color w:val="000008"/>
                <w:position w:val="2"/>
                <w:sz w:val="11"/>
                <w:szCs w:val="11"/>
                <w:lang w:val="en-US" w:eastAsia="zh-CN"/>
              </w:rPr>
              <w:t>CSSF</w:t>
            </w:r>
            <w:proofErr w:type="spellStart"/>
            <w:r w:rsidRPr="004B3162">
              <w:rPr>
                <w:rFonts w:ascii="ArialMT" w:eastAsia="Times New Roman" w:hAnsi="ArialMT"/>
                <w:color w:val="000008"/>
                <w:sz w:val="11"/>
                <w:szCs w:val="11"/>
                <w:lang w:val="en-US" w:eastAsia="zh-CN"/>
              </w:rPr>
              <w:t>outside_</w:t>
            </w:r>
            <w:proofErr w:type="gramStart"/>
            <w:r w:rsidRPr="004B3162">
              <w:rPr>
                <w:rFonts w:ascii="ArialMT" w:eastAsia="Times New Roman" w:hAnsi="ArialMT"/>
                <w:color w:val="000008"/>
                <w:sz w:val="11"/>
                <w:szCs w:val="11"/>
                <w:lang w:val="en-US" w:eastAsia="zh-CN"/>
              </w:rPr>
              <w:t>gap,i</w:t>
            </w:r>
            <w:proofErr w:type="spellEnd"/>
            <w:proofErr w:type="gramEnd"/>
            <w:r w:rsidRPr="004B3162">
              <w:rPr>
                <w:rFonts w:ascii="ArialMT" w:eastAsia="Times New Roman" w:hAnsi="ArialMT"/>
                <w:color w:val="000008"/>
                <w:sz w:val="11"/>
                <w:szCs w:val="11"/>
                <w:lang w:val="en-US" w:eastAsia="zh-CN"/>
              </w:rPr>
              <w:t> </w:t>
            </w:r>
            <w:r w:rsidRPr="004B3162">
              <w:rPr>
                <w:rFonts w:ascii="ArialMT" w:eastAsia="Times New Roman" w:hAnsi="ArialMT"/>
                <w:color w:val="000008"/>
                <w:position w:val="2"/>
                <w:sz w:val="11"/>
                <w:szCs w:val="11"/>
                <w:lang w:val="en-US" w:eastAsia="zh-CN"/>
              </w:rPr>
              <w:t>for </w:t>
            </w:r>
            <w:r w:rsidRPr="004B3162">
              <w:rPr>
                <w:rFonts w:ascii="ArialMT" w:eastAsia="Times New Roman" w:hAnsi="ArialMT"/>
                <w:color w:val="000008"/>
                <w:sz w:val="11"/>
                <w:szCs w:val="11"/>
                <w:lang w:val="en-US" w:eastAsia="zh-CN"/>
              </w:rPr>
              <w:t xml:space="preserve">FR2 SCC where </w:t>
            </w:r>
            <w:proofErr w:type="spellStart"/>
            <w:r w:rsidRPr="004B3162">
              <w:rPr>
                <w:rFonts w:ascii="ArialMT" w:eastAsia="Times New Roman" w:hAnsi="ArialMT"/>
                <w:color w:val="000008"/>
                <w:sz w:val="11"/>
                <w:szCs w:val="11"/>
                <w:lang w:val="en-US" w:eastAsia="zh-CN"/>
              </w:rPr>
              <w:t>neighbour</w:t>
            </w:r>
            <w:proofErr w:type="spellEnd"/>
            <w:r w:rsidRPr="004B3162">
              <w:rPr>
                <w:rFonts w:ascii="ArialMT" w:eastAsia="Times New Roman" w:hAnsi="ArialMT"/>
                <w:color w:val="000008"/>
                <w:sz w:val="11"/>
                <w:szCs w:val="11"/>
                <w:lang w:val="en-US" w:eastAsia="zh-CN"/>
              </w:rPr>
              <w:t xml:space="preserve"> cell measurement is required</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CA9540"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 w:eastAsia="Times New Roman" w:hAnsi="Arial" w:cs="Arial"/>
                <w:i/>
                <w:iCs/>
                <w:color w:val="000008"/>
                <w:position w:val="2"/>
                <w:sz w:val="11"/>
                <w:szCs w:val="11"/>
                <w:lang w:val="en-US" w:eastAsia="zh-CN"/>
              </w:rPr>
              <w:t>CSSF</w:t>
            </w:r>
            <w:proofErr w:type="spellStart"/>
            <w:r w:rsidRPr="004B3162">
              <w:rPr>
                <w:rFonts w:ascii="ArialMT" w:eastAsia="Times New Roman" w:hAnsi="ArialMT"/>
                <w:color w:val="000008"/>
                <w:sz w:val="11"/>
                <w:szCs w:val="11"/>
                <w:lang w:val="en-US" w:eastAsia="zh-CN"/>
              </w:rPr>
              <w:t>outside_</w:t>
            </w:r>
            <w:proofErr w:type="gramStart"/>
            <w:r w:rsidRPr="004B3162">
              <w:rPr>
                <w:rFonts w:ascii="ArialMT" w:eastAsia="Times New Roman" w:hAnsi="ArialMT"/>
                <w:color w:val="000008"/>
                <w:sz w:val="11"/>
                <w:szCs w:val="11"/>
                <w:lang w:val="en-US" w:eastAsia="zh-CN"/>
              </w:rPr>
              <w:t>gap,i</w:t>
            </w:r>
            <w:proofErr w:type="spellEnd"/>
            <w:proofErr w:type="gramEnd"/>
            <w:r w:rsidRPr="004B3162">
              <w:rPr>
                <w:rFonts w:ascii="ArialMT" w:eastAsia="Times New Roman" w:hAnsi="ArialMT"/>
                <w:color w:val="000008"/>
                <w:sz w:val="11"/>
                <w:szCs w:val="11"/>
                <w:lang w:val="en-US" w:eastAsia="zh-CN"/>
              </w:rPr>
              <w:t> </w:t>
            </w:r>
            <w:r w:rsidRPr="004B3162">
              <w:rPr>
                <w:rFonts w:ascii="ArialMT" w:eastAsia="Times New Roman" w:hAnsi="ArialMT"/>
                <w:color w:val="000008"/>
                <w:position w:val="2"/>
                <w:sz w:val="11"/>
                <w:szCs w:val="11"/>
                <w:lang w:val="en-US" w:eastAsia="zh-CN"/>
              </w:rPr>
              <w:t>for </w:t>
            </w:r>
            <w:r w:rsidRPr="004B3162">
              <w:rPr>
                <w:rFonts w:ascii="ArialMT" w:eastAsia="Times New Roman" w:hAnsi="ArialMT"/>
                <w:color w:val="000008"/>
                <w:sz w:val="11"/>
                <w:szCs w:val="11"/>
                <w:lang w:val="en-US" w:eastAsia="zh-CN"/>
              </w:rPr>
              <w:t xml:space="preserve">FR2 SCC where </w:t>
            </w:r>
            <w:proofErr w:type="spellStart"/>
            <w:r w:rsidRPr="004B3162">
              <w:rPr>
                <w:rFonts w:ascii="ArialMT" w:eastAsia="Times New Roman" w:hAnsi="ArialMT"/>
                <w:color w:val="000008"/>
                <w:sz w:val="11"/>
                <w:szCs w:val="11"/>
                <w:lang w:val="en-US" w:eastAsia="zh-CN"/>
              </w:rPr>
              <w:t>neighbour</w:t>
            </w:r>
            <w:proofErr w:type="spellEnd"/>
            <w:r w:rsidRPr="004B3162">
              <w:rPr>
                <w:rFonts w:ascii="ArialMT" w:eastAsia="Times New Roman" w:hAnsi="ArialMT"/>
                <w:color w:val="000008"/>
                <w:sz w:val="11"/>
                <w:szCs w:val="11"/>
                <w:lang w:val="en-US" w:eastAsia="zh-CN"/>
              </w:rPr>
              <w:t xml:space="preserve"> cell measurement is not required</w:t>
            </w:r>
          </w:p>
        </w:tc>
      </w:tr>
      <w:tr w:rsidR="004B3162" w:rsidRPr="004B3162" w14:paraId="578D2001" w14:textId="77777777" w:rsidTr="004B3162">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01CE8B"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 FR1 only CA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5D945F"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1</w:t>
            </w:r>
            <w:r w:rsidRPr="004B3162">
              <w:rPr>
                <w:rFonts w:ascii="ArialMT" w:eastAsia="Times New Roman" w:hAnsi="ArialMT"/>
                <w:color w:val="FF2600"/>
                <w:sz w:val="11"/>
                <w:szCs w:val="11"/>
                <w:lang w:val="en-US" w:eastAsia="zh-CN"/>
              </w:rPr>
              <w:t>: if only SSB or CSI-RS L3 configured for PCC</w:t>
            </w:r>
          </w:p>
          <w:p w14:paraId="1B11CD3E"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2 if both SSB and CSI-RS L3 configured for PCC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FB7701"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 w:eastAsia="Times New Roman" w:hAnsi="Arial" w:cs="Arial"/>
                <w:color w:val="000008"/>
                <w:sz w:val="11"/>
                <w:szCs w:val="11"/>
                <w:lang w:val="en-US" w:eastAsia="zh-CN"/>
              </w:rPr>
              <w:t xml:space="preserve">Number of configured FR1 </w:t>
            </w:r>
            <w:proofErr w:type="spellStart"/>
            <w:r w:rsidRPr="004B3162">
              <w:rPr>
                <w:rFonts w:ascii="Arial" w:eastAsia="Times New Roman" w:hAnsi="Arial" w:cs="Arial"/>
                <w:color w:val="000008"/>
                <w:sz w:val="11"/>
                <w:szCs w:val="11"/>
                <w:lang w:val="en-US" w:eastAsia="zh-CN"/>
              </w:rPr>
              <w:t>SCell</w:t>
            </w:r>
            <w:proofErr w:type="spellEnd"/>
            <w:r w:rsidRPr="004B3162">
              <w:rPr>
                <w:rFonts w:ascii="Arial" w:eastAsia="Times New Roman" w:hAnsi="Arial" w:cs="Arial"/>
                <w:color w:val="000008"/>
                <w:sz w:val="11"/>
                <w:szCs w:val="11"/>
                <w:lang w:val="en-US" w:eastAsia="zh-CN"/>
              </w:rPr>
              <w:t>(s): </w:t>
            </w:r>
            <w:r w:rsidRPr="004B3162">
              <w:rPr>
                <w:rFonts w:ascii="Arial" w:eastAsia="Times New Roman" w:hAnsi="Arial" w:cs="Arial"/>
                <w:color w:val="FF2600"/>
                <w:sz w:val="11"/>
                <w:szCs w:val="11"/>
                <w:lang w:val="en-US" w:eastAsia="zh-CN"/>
              </w:rPr>
              <w:t>if only SSB or CSI-RS L3 configured for the SCC</w:t>
            </w:r>
          </w:p>
          <w:p w14:paraId="0E110CAD"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 xml:space="preserve">2xNumber of configured FR1 </w:t>
            </w:r>
            <w:proofErr w:type="spellStart"/>
            <w:r w:rsidRPr="004B3162">
              <w:rPr>
                <w:rFonts w:ascii="Arial" w:eastAsia="Times New Roman" w:hAnsi="Arial" w:cs="Arial"/>
                <w:color w:val="FF2600"/>
                <w:sz w:val="11"/>
                <w:szCs w:val="11"/>
                <w:lang w:val="en-US" w:eastAsia="zh-CN"/>
              </w:rPr>
              <w:t>SCell</w:t>
            </w:r>
            <w:proofErr w:type="spellEnd"/>
            <w:r w:rsidRPr="004B3162">
              <w:rPr>
                <w:rFonts w:ascii="Arial" w:eastAsia="Times New Roman" w:hAnsi="Arial" w:cs="Arial"/>
                <w:color w:val="FF2600"/>
                <w:sz w:val="11"/>
                <w:szCs w:val="11"/>
                <w:lang w:val="en-US" w:eastAsia="zh-CN"/>
              </w:rPr>
              <w:t>(s): if both SSB and CSI-RS L3 configured for the SCC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1FFBE0"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0E8E9A"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8175B2"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r>
      <w:tr w:rsidR="004B3162" w:rsidRPr="004B3162" w14:paraId="247CC620" w14:textId="77777777" w:rsidTr="004B3162">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11A73F"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FR2 only intra band CA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49F068"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989B6D"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F6FAE"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1</w:t>
            </w:r>
            <w:r w:rsidRPr="004B3162">
              <w:rPr>
                <w:rFonts w:ascii="ArialMT" w:eastAsia="Times New Roman" w:hAnsi="ArialMT"/>
                <w:color w:val="FF2600"/>
                <w:sz w:val="11"/>
                <w:szCs w:val="11"/>
                <w:lang w:val="en-US" w:eastAsia="zh-CN"/>
              </w:rPr>
              <w:t>: if only SSB or CSI-RS L3 configured for PCC</w:t>
            </w:r>
          </w:p>
          <w:p w14:paraId="51BC19D6"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2 if both SSB and CSI-RS L3 configured for PCC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38065A"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587BD7"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 xml:space="preserve">Number of configured FR2 </w:t>
            </w:r>
            <w:proofErr w:type="spellStart"/>
            <w:r w:rsidRPr="004B3162">
              <w:rPr>
                <w:rFonts w:ascii="ArialMT" w:eastAsia="Times New Roman" w:hAnsi="ArialMT"/>
                <w:color w:val="000008"/>
                <w:sz w:val="11"/>
                <w:szCs w:val="11"/>
                <w:lang w:val="en-US" w:eastAsia="zh-CN"/>
              </w:rPr>
              <w:t>SCell</w:t>
            </w:r>
            <w:proofErr w:type="spellEnd"/>
            <w:r w:rsidRPr="004B3162">
              <w:rPr>
                <w:rFonts w:ascii="ArialMT" w:eastAsia="Times New Roman" w:hAnsi="ArialMT"/>
                <w:color w:val="000008"/>
                <w:sz w:val="11"/>
                <w:szCs w:val="11"/>
                <w:lang w:val="en-US" w:eastAsia="zh-CN"/>
              </w:rPr>
              <w:t>(s)</w:t>
            </w:r>
            <w:r w:rsidRPr="004B3162">
              <w:rPr>
                <w:rFonts w:ascii="Arial" w:eastAsia="Times New Roman" w:hAnsi="Arial" w:cs="Arial"/>
                <w:color w:val="000008"/>
                <w:sz w:val="11"/>
                <w:szCs w:val="11"/>
                <w:lang w:val="en-US" w:eastAsia="zh-CN"/>
              </w:rPr>
              <w:t> </w:t>
            </w:r>
            <w:r w:rsidRPr="004B3162">
              <w:rPr>
                <w:rFonts w:ascii="Arial" w:eastAsia="Times New Roman" w:hAnsi="Arial" w:cs="Arial"/>
                <w:color w:val="FF2600"/>
                <w:sz w:val="11"/>
                <w:szCs w:val="11"/>
                <w:lang w:val="en-US" w:eastAsia="zh-CN"/>
              </w:rPr>
              <w:t>if only SSB or CSI-RS L3 configured for the SCC</w:t>
            </w:r>
          </w:p>
          <w:p w14:paraId="5593DC71"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 xml:space="preserve">2xNumber of configured FR1 </w:t>
            </w:r>
            <w:proofErr w:type="spellStart"/>
            <w:r w:rsidRPr="004B3162">
              <w:rPr>
                <w:rFonts w:ascii="Arial" w:eastAsia="Times New Roman" w:hAnsi="Arial" w:cs="Arial"/>
                <w:color w:val="FF2600"/>
                <w:sz w:val="11"/>
                <w:szCs w:val="11"/>
                <w:lang w:val="en-US" w:eastAsia="zh-CN"/>
              </w:rPr>
              <w:t>SCell</w:t>
            </w:r>
            <w:proofErr w:type="spellEnd"/>
            <w:r w:rsidRPr="004B3162">
              <w:rPr>
                <w:rFonts w:ascii="Arial" w:eastAsia="Times New Roman" w:hAnsi="Arial" w:cs="Arial"/>
                <w:color w:val="FF2600"/>
                <w:sz w:val="11"/>
                <w:szCs w:val="11"/>
                <w:lang w:val="en-US" w:eastAsia="zh-CN"/>
              </w:rPr>
              <w:t>(s): if both SSB and CSI-RS L3 configured for the SCC</w:t>
            </w:r>
          </w:p>
        </w:tc>
      </w:tr>
      <w:tr w:rsidR="004B3162" w:rsidRPr="004B3162" w14:paraId="4938335A" w14:textId="77777777" w:rsidTr="004B3162">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C982C1"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 xml:space="preserve"> FR1 +FR2 CA (FR1 </w:t>
            </w:r>
            <w:proofErr w:type="spellStart"/>
            <w:r w:rsidRPr="004B3162">
              <w:rPr>
                <w:rFonts w:ascii="ArialMT" w:eastAsia="Times New Roman" w:hAnsi="ArialMT"/>
                <w:color w:val="000008"/>
                <w:sz w:val="11"/>
                <w:szCs w:val="11"/>
                <w:lang w:val="en-US" w:eastAsia="zh-CN"/>
              </w:rPr>
              <w:t>PCell</w:t>
            </w:r>
            <w:proofErr w:type="spellEnd"/>
            <w:r w:rsidRPr="004B3162">
              <w:rPr>
                <w:rFonts w:ascii="ArialMT" w:eastAsia="Times New Roman" w:hAnsi="ArialMT"/>
                <w:color w:val="000008"/>
                <w:sz w:val="11"/>
                <w:szCs w:val="11"/>
                <w:lang w:val="en-US" w:eastAsia="zh-CN"/>
              </w:rPr>
              <w:t>) </w:t>
            </w:r>
            <w:r w:rsidRPr="004B3162">
              <w:rPr>
                <w:rFonts w:ascii="ArialMT" w:eastAsia="Times New Roman" w:hAnsi="ArialMT"/>
                <w:color w:val="000008"/>
                <w:position w:val="6"/>
                <w:sz w:val="11"/>
                <w:szCs w:val="11"/>
                <w:lang w:val="en-US" w:eastAsia="zh-CN"/>
              </w:rPr>
              <w:t>Note 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A0ABF"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1</w:t>
            </w:r>
            <w:r w:rsidRPr="004B3162">
              <w:rPr>
                <w:rFonts w:ascii="ArialMT" w:eastAsia="Times New Roman" w:hAnsi="ArialMT"/>
                <w:color w:val="FF2600"/>
                <w:sz w:val="11"/>
                <w:szCs w:val="11"/>
                <w:lang w:val="en-US" w:eastAsia="zh-CN"/>
              </w:rPr>
              <w:t>: if only SSB or CSI-RS L3 configured for PCC</w:t>
            </w:r>
          </w:p>
          <w:p w14:paraId="386AF2B1"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2 if both SSB and CSI-RS L3 configured for PCC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ED37B4"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2</w:t>
            </w:r>
            <w:proofErr w:type="gramStart"/>
            <w:r w:rsidRPr="004B3162">
              <w:rPr>
                <w:rFonts w:ascii="ArialMT" w:eastAsia="Times New Roman" w:hAnsi="ArialMT"/>
                <w:color w:val="000008"/>
                <w:sz w:val="11"/>
                <w:szCs w:val="11"/>
                <w:lang w:val="en-US" w:eastAsia="zh-CN"/>
              </w:rPr>
              <w:t>×(</w:t>
            </w:r>
            <w:proofErr w:type="gramEnd"/>
            <w:r w:rsidRPr="004B3162">
              <w:rPr>
                <w:rFonts w:ascii="ArialMT" w:eastAsia="Times New Roman" w:hAnsi="ArialMT"/>
                <w:color w:val="000008"/>
                <w:sz w:val="11"/>
                <w:szCs w:val="11"/>
                <w:lang w:val="en-US" w:eastAsia="zh-CN"/>
              </w:rPr>
              <w:t xml:space="preserve">Number of configured </w:t>
            </w:r>
            <w:proofErr w:type="spellStart"/>
            <w:r w:rsidRPr="004B3162">
              <w:rPr>
                <w:rFonts w:ascii="ArialMT" w:eastAsia="Times New Roman" w:hAnsi="ArialMT"/>
                <w:color w:val="000008"/>
                <w:sz w:val="11"/>
                <w:szCs w:val="11"/>
                <w:lang w:val="en-US" w:eastAsia="zh-CN"/>
              </w:rPr>
              <w:t>SCell</w:t>
            </w:r>
            <w:proofErr w:type="spellEnd"/>
            <w:r w:rsidRPr="004B3162">
              <w:rPr>
                <w:rFonts w:ascii="ArialMT" w:eastAsia="Times New Roman" w:hAnsi="ArialMT"/>
                <w:color w:val="000008"/>
                <w:sz w:val="11"/>
                <w:szCs w:val="11"/>
                <w:lang w:val="en-US" w:eastAsia="zh-CN"/>
              </w:rPr>
              <w:t>(s)-1): </w:t>
            </w:r>
            <w:r w:rsidRPr="004B3162">
              <w:rPr>
                <w:rFonts w:ascii="Arial" w:eastAsia="Times New Roman" w:hAnsi="Arial" w:cs="Arial"/>
                <w:color w:val="FF2600"/>
                <w:sz w:val="11"/>
                <w:szCs w:val="11"/>
                <w:lang w:val="en-US" w:eastAsia="zh-CN"/>
              </w:rPr>
              <w:t>if only SSB or CSI-RS L3 configured for the SCC</w:t>
            </w:r>
          </w:p>
          <w:p w14:paraId="1C7EF891"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4</w:t>
            </w:r>
            <w:proofErr w:type="gramStart"/>
            <w:r w:rsidRPr="004B3162">
              <w:rPr>
                <w:rFonts w:ascii="Arial" w:eastAsia="Times New Roman" w:hAnsi="Arial" w:cs="Arial"/>
                <w:color w:val="FF2600"/>
                <w:sz w:val="11"/>
                <w:szCs w:val="11"/>
                <w:lang w:val="en-US" w:eastAsia="zh-CN"/>
              </w:rPr>
              <w:t>×(</w:t>
            </w:r>
            <w:proofErr w:type="gramEnd"/>
            <w:r w:rsidRPr="004B3162">
              <w:rPr>
                <w:rFonts w:ascii="Arial" w:eastAsia="Times New Roman" w:hAnsi="Arial" w:cs="Arial"/>
                <w:color w:val="FF2600"/>
                <w:sz w:val="11"/>
                <w:szCs w:val="11"/>
                <w:lang w:val="en-US" w:eastAsia="zh-CN"/>
              </w:rPr>
              <w:t xml:space="preserve">Number of configured </w:t>
            </w:r>
            <w:proofErr w:type="spellStart"/>
            <w:r w:rsidRPr="004B3162">
              <w:rPr>
                <w:rFonts w:ascii="Arial" w:eastAsia="Times New Roman" w:hAnsi="Arial" w:cs="Arial"/>
                <w:color w:val="FF2600"/>
                <w:sz w:val="11"/>
                <w:szCs w:val="11"/>
                <w:lang w:val="en-US" w:eastAsia="zh-CN"/>
              </w:rPr>
              <w:t>SCell</w:t>
            </w:r>
            <w:proofErr w:type="spellEnd"/>
            <w:r w:rsidRPr="004B3162">
              <w:rPr>
                <w:rFonts w:ascii="Arial" w:eastAsia="Times New Roman" w:hAnsi="Arial" w:cs="Arial"/>
                <w:color w:val="FF2600"/>
                <w:sz w:val="11"/>
                <w:szCs w:val="11"/>
                <w:lang w:val="en-US" w:eastAsia="zh-CN"/>
              </w:rPr>
              <w:t>(s)-1): if both SSB and CSI-RS L3 configured for the SCC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129609"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N/A</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2BC6C"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2</w:t>
            </w:r>
            <w:r w:rsidRPr="004B3162">
              <w:rPr>
                <w:rFonts w:ascii="ArialMT" w:eastAsia="Times New Roman" w:hAnsi="ArialMT"/>
                <w:color w:val="FF2600"/>
                <w:sz w:val="11"/>
                <w:szCs w:val="11"/>
                <w:lang w:val="en-US" w:eastAsia="zh-CN"/>
              </w:rPr>
              <w:t>: if only SSB or CSI-RS L3 configured for the SCC</w:t>
            </w:r>
          </w:p>
          <w:p w14:paraId="7BD35D50"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4: if both SSB and CSI-RS L3 configured for SCC</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FBD58"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11"/>
                <w:szCs w:val="11"/>
                <w:lang w:val="en-US" w:eastAsia="zh-CN"/>
              </w:rPr>
            </w:pPr>
            <w:r w:rsidRPr="004B3162">
              <w:rPr>
                <w:rFonts w:ascii="ArialMT" w:eastAsia="Times New Roman" w:hAnsi="ArialMT"/>
                <w:color w:val="000008"/>
                <w:sz w:val="11"/>
                <w:szCs w:val="11"/>
                <w:lang w:val="en-US" w:eastAsia="zh-CN"/>
              </w:rPr>
              <w:t>2</w:t>
            </w:r>
            <w:proofErr w:type="gramStart"/>
            <w:r w:rsidRPr="004B3162">
              <w:rPr>
                <w:rFonts w:ascii="ArialMT" w:eastAsia="Times New Roman" w:hAnsi="ArialMT"/>
                <w:color w:val="000008"/>
                <w:sz w:val="11"/>
                <w:szCs w:val="11"/>
                <w:lang w:val="en-US" w:eastAsia="zh-CN"/>
              </w:rPr>
              <w:t>×(</w:t>
            </w:r>
            <w:proofErr w:type="gramEnd"/>
            <w:r w:rsidRPr="004B3162">
              <w:rPr>
                <w:rFonts w:ascii="ArialMT" w:eastAsia="Times New Roman" w:hAnsi="ArialMT"/>
                <w:color w:val="000008"/>
                <w:sz w:val="11"/>
                <w:szCs w:val="11"/>
                <w:lang w:val="en-US" w:eastAsia="zh-CN"/>
              </w:rPr>
              <w:t xml:space="preserve">Number of configured </w:t>
            </w:r>
            <w:proofErr w:type="spellStart"/>
            <w:r w:rsidRPr="004B3162">
              <w:rPr>
                <w:rFonts w:ascii="ArialMT" w:eastAsia="Times New Roman" w:hAnsi="ArialMT"/>
                <w:color w:val="000008"/>
                <w:sz w:val="11"/>
                <w:szCs w:val="11"/>
                <w:lang w:val="en-US" w:eastAsia="zh-CN"/>
              </w:rPr>
              <w:t>SCell</w:t>
            </w:r>
            <w:proofErr w:type="spellEnd"/>
            <w:r w:rsidRPr="004B3162">
              <w:rPr>
                <w:rFonts w:ascii="ArialMT" w:eastAsia="Times New Roman" w:hAnsi="ArialMT"/>
                <w:color w:val="000008"/>
                <w:sz w:val="11"/>
                <w:szCs w:val="11"/>
                <w:lang w:val="en-US" w:eastAsia="zh-CN"/>
              </w:rPr>
              <w:t>(s)-1): </w:t>
            </w:r>
            <w:r w:rsidRPr="004B3162">
              <w:rPr>
                <w:rFonts w:ascii="Arial" w:eastAsia="Times New Roman" w:hAnsi="Arial" w:cs="Arial"/>
                <w:color w:val="FF2600"/>
                <w:sz w:val="11"/>
                <w:szCs w:val="11"/>
                <w:lang w:val="en-US" w:eastAsia="zh-CN"/>
              </w:rPr>
              <w:t>if only SSB or CSI-RS L3 configured for the SCC</w:t>
            </w:r>
          </w:p>
          <w:p w14:paraId="4EFFDFC4" w14:textId="77777777" w:rsidR="004B3162" w:rsidRPr="004B3162" w:rsidRDefault="004B3162" w:rsidP="004B3162">
            <w:pPr>
              <w:overflowPunct/>
              <w:autoSpaceDE/>
              <w:autoSpaceDN/>
              <w:adjustRightInd/>
              <w:spacing w:after="0"/>
              <w:textAlignment w:val="auto"/>
              <w:rPr>
                <w:rFonts w:eastAsia="Times New Roman"/>
                <w:sz w:val="11"/>
                <w:szCs w:val="11"/>
                <w:lang w:val="en-US" w:eastAsia="zh-CN"/>
              </w:rPr>
            </w:pPr>
            <w:r w:rsidRPr="004B3162">
              <w:rPr>
                <w:rFonts w:ascii="Arial" w:eastAsia="Times New Roman" w:hAnsi="Arial" w:cs="Arial"/>
                <w:color w:val="FF2600"/>
                <w:sz w:val="11"/>
                <w:szCs w:val="11"/>
                <w:lang w:val="en-US" w:eastAsia="zh-CN"/>
              </w:rPr>
              <w:t>4</w:t>
            </w:r>
            <w:proofErr w:type="gramStart"/>
            <w:r w:rsidRPr="004B3162">
              <w:rPr>
                <w:rFonts w:ascii="Arial" w:eastAsia="Times New Roman" w:hAnsi="Arial" w:cs="Arial"/>
                <w:color w:val="FF2600"/>
                <w:sz w:val="11"/>
                <w:szCs w:val="11"/>
                <w:lang w:val="en-US" w:eastAsia="zh-CN"/>
              </w:rPr>
              <w:t>×(</w:t>
            </w:r>
            <w:proofErr w:type="gramEnd"/>
            <w:r w:rsidRPr="004B3162">
              <w:rPr>
                <w:rFonts w:ascii="Arial" w:eastAsia="Times New Roman" w:hAnsi="Arial" w:cs="Arial"/>
                <w:color w:val="FF2600"/>
                <w:sz w:val="11"/>
                <w:szCs w:val="11"/>
                <w:lang w:val="en-US" w:eastAsia="zh-CN"/>
              </w:rPr>
              <w:t xml:space="preserve">Number of configured </w:t>
            </w:r>
            <w:proofErr w:type="spellStart"/>
            <w:r w:rsidRPr="004B3162">
              <w:rPr>
                <w:rFonts w:ascii="Arial" w:eastAsia="Times New Roman" w:hAnsi="Arial" w:cs="Arial"/>
                <w:color w:val="FF2600"/>
                <w:sz w:val="11"/>
                <w:szCs w:val="11"/>
                <w:lang w:val="en-US" w:eastAsia="zh-CN"/>
              </w:rPr>
              <w:t>SCell</w:t>
            </w:r>
            <w:proofErr w:type="spellEnd"/>
            <w:r w:rsidRPr="004B3162">
              <w:rPr>
                <w:rFonts w:ascii="Arial" w:eastAsia="Times New Roman" w:hAnsi="Arial" w:cs="Arial"/>
                <w:color w:val="FF2600"/>
                <w:sz w:val="11"/>
                <w:szCs w:val="11"/>
                <w:lang w:val="en-US" w:eastAsia="zh-CN"/>
              </w:rPr>
              <w:t>(s)-1): if both SSB and CSI-RS L3 configured for the SCC</w:t>
            </w:r>
          </w:p>
        </w:tc>
      </w:tr>
      <w:tr w:rsidR="004B3162" w:rsidRPr="004B3162" w14:paraId="629CD531" w14:textId="77777777" w:rsidTr="004B3162">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6D2AC" w14:textId="77777777" w:rsidR="004B3162" w:rsidRPr="004B3162" w:rsidRDefault="004B3162" w:rsidP="004B3162">
            <w:pPr>
              <w:overflowPunct/>
              <w:autoSpaceDE/>
              <w:autoSpaceDN/>
              <w:adjustRightInd/>
              <w:spacing w:before="100" w:beforeAutospacing="1" w:after="100" w:afterAutospacing="1"/>
              <w:textAlignment w:val="auto"/>
              <w:rPr>
                <w:rFonts w:eastAsia="Times New Roman"/>
                <w:sz w:val="24"/>
                <w:szCs w:val="24"/>
                <w:lang w:val="en-US" w:eastAsia="zh-CN"/>
              </w:rPr>
            </w:pPr>
          </w:p>
        </w:tc>
      </w:tr>
    </w:tbl>
    <w:p w14:paraId="0865E124" w14:textId="77777777" w:rsidR="004B3162" w:rsidRPr="004B3162" w:rsidRDefault="004B3162" w:rsidP="004B3162">
      <w:pPr>
        <w:overflowPunct/>
        <w:autoSpaceDE/>
        <w:autoSpaceDN/>
        <w:adjustRightInd/>
        <w:spacing w:after="0"/>
        <w:textAlignment w:val="auto"/>
        <w:rPr>
          <w:rFonts w:ascii="Helvetica" w:eastAsia="Times New Roman" w:hAnsi="Helvetica"/>
          <w:sz w:val="18"/>
          <w:szCs w:val="18"/>
          <w:lang w:val="en-US" w:eastAsia="zh-CN"/>
        </w:rPr>
      </w:pPr>
    </w:p>
    <w:p w14:paraId="65EC9D27" w14:textId="49ABCD68" w:rsidR="00AF5817" w:rsidRPr="00AF5817" w:rsidRDefault="00AF5817" w:rsidP="00AF5817">
      <w:pPr>
        <w:pStyle w:val="Heading1"/>
        <w:numPr>
          <w:ilvl w:val="0"/>
          <w:numId w:val="10"/>
        </w:numPr>
        <w:pBdr>
          <w:top w:val="single" w:sz="12" w:space="2" w:color="auto"/>
        </w:pBdr>
        <w:rPr>
          <w:sz w:val="32"/>
          <w:lang w:val="en-US"/>
        </w:rPr>
      </w:pPr>
      <w:r w:rsidRPr="00E675A1">
        <w:rPr>
          <w:sz w:val="32"/>
          <w:lang w:val="en-US"/>
        </w:rPr>
        <w:t xml:space="preserve">CSSF for CSI-RS based measurement within measurement gap </w:t>
      </w:r>
    </w:p>
    <w:p w14:paraId="0279D11C" w14:textId="31CA2D55" w:rsidR="00F66BC3" w:rsidRDefault="00F66BC3" w:rsidP="00F66BC3">
      <w:pPr>
        <w:pStyle w:val="NormalWeb"/>
        <w:rPr>
          <w:sz w:val="20"/>
          <w:szCs w:val="20"/>
          <w:lang w:eastAsia="zh-CN"/>
        </w:rPr>
      </w:pPr>
      <w:r w:rsidRPr="00F66BC3">
        <w:rPr>
          <w:sz w:val="20"/>
          <w:szCs w:val="20"/>
          <w:lang w:eastAsia="zh-CN"/>
        </w:rPr>
        <w:t xml:space="preserve">For </w:t>
      </w:r>
      <w:proofErr w:type="spellStart"/>
      <w:r w:rsidRPr="00F66BC3">
        <w:rPr>
          <w:sz w:val="20"/>
          <w:szCs w:val="20"/>
          <w:lang w:eastAsia="zh-CN"/>
        </w:rPr>
        <w:t>CSSF</w:t>
      </w:r>
      <w:r w:rsidRPr="00F66BC3">
        <w:rPr>
          <w:sz w:val="20"/>
          <w:szCs w:val="20"/>
          <w:vertAlign w:val="subscript"/>
          <w:lang w:eastAsia="zh-CN"/>
        </w:rPr>
        <w:t>within_</w:t>
      </w:r>
      <w:proofErr w:type="gramStart"/>
      <w:r w:rsidRPr="00F66BC3">
        <w:rPr>
          <w:sz w:val="20"/>
          <w:szCs w:val="20"/>
          <w:vertAlign w:val="subscript"/>
          <w:lang w:eastAsia="zh-CN"/>
        </w:rPr>
        <w:t>gap,i</w:t>
      </w:r>
      <w:proofErr w:type="spellEnd"/>
      <w:proofErr w:type="gramEnd"/>
      <w:r>
        <w:rPr>
          <w:sz w:val="20"/>
          <w:szCs w:val="20"/>
          <w:lang w:eastAsia="zh-CN"/>
        </w:rPr>
        <w:t>, since all frequency layers are measured in sequential order, we need to consider CSI-RS and SSB as different frequency layer for all scenarios.</w:t>
      </w:r>
    </w:p>
    <w:p w14:paraId="3A94C4D6" w14:textId="32F0C9D9" w:rsidR="004B3162" w:rsidRPr="004B3162" w:rsidRDefault="00F66BC3" w:rsidP="006B2DD4">
      <w:pPr>
        <w:rPr>
          <w:lang w:val="en-US" w:eastAsia="zh-CN"/>
        </w:rPr>
      </w:pPr>
      <w:r w:rsidRPr="004B3162">
        <w:rPr>
          <w:b/>
          <w:bCs/>
          <w:lang w:val="en-US" w:eastAsia="zh-CN"/>
        </w:rPr>
        <w:t xml:space="preserve">Proposal </w:t>
      </w:r>
      <w:r>
        <w:rPr>
          <w:b/>
          <w:bCs/>
          <w:lang w:val="en-US" w:eastAsia="zh-CN"/>
        </w:rPr>
        <w:t>9</w:t>
      </w:r>
      <w:r w:rsidRPr="004B3162">
        <w:rPr>
          <w:b/>
          <w:bCs/>
          <w:lang w:val="en-US" w:eastAsia="zh-CN"/>
        </w:rPr>
        <w:t xml:space="preserve">: </w:t>
      </w:r>
      <w:r>
        <w:rPr>
          <w:b/>
          <w:bCs/>
          <w:lang w:val="en-US" w:eastAsia="zh-CN"/>
        </w:rPr>
        <w:t xml:space="preserve">For </w:t>
      </w:r>
      <w:proofErr w:type="spellStart"/>
      <w:r w:rsidRPr="00F66BC3">
        <w:rPr>
          <w:b/>
          <w:bCs/>
          <w:lang w:eastAsia="zh-CN"/>
        </w:rPr>
        <w:t>CSSF</w:t>
      </w:r>
      <w:r w:rsidRPr="00F66BC3">
        <w:rPr>
          <w:b/>
          <w:bCs/>
          <w:vertAlign w:val="subscript"/>
          <w:lang w:eastAsia="zh-CN"/>
        </w:rPr>
        <w:t>w</w:t>
      </w:r>
      <w:r>
        <w:rPr>
          <w:b/>
          <w:bCs/>
          <w:vertAlign w:val="subscript"/>
          <w:lang w:eastAsia="zh-CN"/>
        </w:rPr>
        <w:t>ithin</w:t>
      </w:r>
      <w:r w:rsidRPr="00F66BC3">
        <w:rPr>
          <w:b/>
          <w:bCs/>
          <w:vertAlign w:val="subscript"/>
          <w:lang w:eastAsia="zh-CN"/>
        </w:rPr>
        <w:t>_</w:t>
      </w:r>
      <w:proofErr w:type="gramStart"/>
      <w:r w:rsidRPr="00F66BC3">
        <w:rPr>
          <w:b/>
          <w:bCs/>
          <w:vertAlign w:val="subscript"/>
          <w:lang w:eastAsia="zh-CN"/>
        </w:rPr>
        <w:t>gap,i</w:t>
      </w:r>
      <w:proofErr w:type="spellEnd"/>
      <w:proofErr w:type="gramEnd"/>
      <w:r w:rsidRPr="00F66BC3">
        <w:rPr>
          <w:b/>
          <w:bCs/>
          <w:lang w:eastAsia="zh-CN"/>
        </w:rPr>
        <w:t>,</w:t>
      </w:r>
      <w:r>
        <w:rPr>
          <w:lang w:eastAsia="zh-CN"/>
        </w:rPr>
        <w:t xml:space="preserve"> </w:t>
      </w:r>
      <w:r w:rsidRPr="004B3162">
        <w:rPr>
          <w:b/>
          <w:bCs/>
          <w:lang w:val="en-US" w:eastAsia="zh-CN"/>
        </w:rPr>
        <w:t>CSI-RS and SSB should be considered as different frequency layers</w:t>
      </w:r>
      <w:r>
        <w:rPr>
          <w:b/>
          <w:bCs/>
          <w:lang w:val="en-US" w:eastAsia="zh-CN"/>
        </w:rPr>
        <w:t>,</w:t>
      </w:r>
      <w:r w:rsidRPr="004B3162">
        <w:rPr>
          <w:b/>
          <w:bCs/>
          <w:lang w:val="en-US" w:eastAsia="zh-CN"/>
        </w:rPr>
        <w:t xml:space="preserve"> </w:t>
      </w:r>
      <w:r>
        <w:rPr>
          <w:b/>
          <w:bCs/>
          <w:lang w:val="en-US" w:eastAsia="zh-CN"/>
        </w:rPr>
        <w:t>including the scenarios where</w:t>
      </w:r>
      <w:r w:rsidRPr="004B3162">
        <w:rPr>
          <w:b/>
          <w:bCs/>
          <w:lang w:val="en-US" w:eastAsia="zh-CN"/>
        </w:rPr>
        <w:t xml:space="preserve"> they are configured in the same MO, and/or have the same center frequency and the same SCS. </w:t>
      </w: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55C2C45F" w14:textId="79C0A136" w:rsidR="00774C2C" w:rsidRDefault="00774C2C" w:rsidP="00774C2C">
      <w:pPr>
        <w:rPr>
          <w:lang w:eastAsia="zh-CN"/>
        </w:rPr>
      </w:pPr>
      <w:r>
        <w:rPr>
          <w:lang w:eastAsia="zh-CN"/>
        </w:rPr>
        <w:t>In this contribution, several remaining issues around UE measurement capabilities are discussed. It is proposed.</w:t>
      </w:r>
    </w:p>
    <w:p w14:paraId="7E898E6B" w14:textId="77777777" w:rsidR="00774C2C" w:rsidRDefault="00774C2C" w:rsidP="00774C2C">
      <w:pPr>
        <w:snapToGrid w:val="0"/>
        <w:rPr>
          <w:b/>
          <w:bCs/>
          <w:lang w:val="en-US" w:eastAsia="zh-CN"/>
        </w:rPr>
      </w:pPr>
      <w:r>
        <w:rPr>
          <w:b/>
          <w:bCs/>
          <w:lang w:val="en-US" w:eastAsia="zh-CN"/>
        </w:rPr>
        <w:t>Proposal 1: it is proposed to remove feature group 12-1 and introduce the following UE capacities</w:t>
      </w:r>
    </w:p>
    <w:p w14:paraId="7E299D46" w14:textId="77777777" w:rsidR="00774C2C" w:rsidRPr="001250C9" w:rsidRDefault="00774C2C" w:rsidP="00774C2C">
      <w:pPr>
        <w:pStyle w:val="ListParagraph"/>
        <w:numPr>
          <w:ilvl w:val="0"/>
          <w:numId w:val="38"/>
        </w:numPr>
        <w:snapToGrid w:val="0"/>
        <w:ind w:firstLineChars="0"/>
        <w:rPr>
          <w:b/>
          <w:bCs/>
          <w:lang w:val="en-US" w:eastAsia="zh-CN"/>
        </w:rPr>
      </w:pPr>
      <w:r>
        <w:rPr>
          <w:b/>
          <w:bCs/>
          <w:lang w:val="en-US" w:eastAsia="zh-CN"/>
        </w:rPr>
        <w:t xml:space="preserve">Feature group 12-3: </w:t>
      </w:r>
      <w:r w:rsidRPr="001250C9">
        <w:rPr>
          <w:b/>
          <w:bCs/>
          <w:lang w:val="en-GB" w:eastAsia="zh-CN"/>
        </w:rPr>
        <w:t xml:space="preserve">Simultaneous reception of </w:t>
      </w:r>
      <w:r w:rsidRPr="001250C9">
        <w:rPr>
          <w:rFonts w:hint="eastAsia"/>
          <w:b/>
          <w:bCs/>
          <w:lang w:val="en-GB" w:eastAsia="zh-CN"/>
        </w:rPr>
        <w:t>int</w:t>
      </w:r>
      <w:r w:rsidRPr="001250C9">
        <w:rPr>
          <w:b/>
          <w:bCs/>
          <w:lang w:val="en-US" w:eastAsia="zh-CN"/>
        </w:rPr>
        <w:t xml:space="preserve">ra-frequency </w:t>
      </w:r>
      <w:r w:rsidRPr="001250C9">
        <w:rPr>
          <w:b/>
          <w:bCs/>
          <w:lang w:val="en-GB" w:eastAsia="zh-CN"/>
        </w:rPr>
        <w:t>CSI-RS and SSB within the active BWP bandwidth and with the same numerology</w:t>
      </w:r>
    </w:p>
    <w:p w14:paraId="1D8370C1" w14:textId="77777777" w:rsidR="00774C2C" w:rsidRPr="001250C9" w:rsidRDefault="00774C2C" w:rsidP="00774C2C">
      <w:pPr>
        <w:pStyle w:val="ListParagraph"/>
        <w:numPr>
          <w:ilvl w:val="0"/>
          <w:numId w:val="38"/>
        </w:numPr>
        <w:snapToGrid w:val="0"/>
        <w:ind w:firstLineChars="0"/>
        <w:rPr>
          <w:b/>
          <w:bCs/>
          <w:lang w:val="en-US" w:eastAsia="zh-CN"/>
        </w:rPr>
      </w:pPr>
      <w:r>
        <w:rPr>
          <w:b/>
          <w:bCs/>
          <w:lang w:val="en-GB" w:eastAsia="zh-CN"/>
        </w:rPr>
        <w:t xml:space="preserve">Feature group 12-4: </w:t>
      </w:r>
      <w:r w:rsidRPr="001250C9">
        <w:rPr>
          <w:b/>
          <w:bCs/>
          <w:lang w:val="en-GB" w:eastAsia="zh-CN"/>
        </w:rPr>
        <w:t xml:space="preserve">Simultaneous reception of </w:t>
      </w:r>
      <w:r w:rsidRPr="001250C9">
        <w:rPr>
          <w:rFonts w:hint="eastAsia"/>
          <w:b/>
          <w:bCs/>
          <w:lang w:val="en-GB" w:eastAsia="zh-CN"/>
        </w:rPr>
        <w:t>int</w:t>
      </w:r>
      <w:r w:rsidRPr="001250C9">
        <w:rPr>
          <w:b/>
          <w:bCs/>
          <w:lang w:val="en-US" w:eastAsia="zh-CN"/>
        </w:rPr>
        <w:t xml:space="preserve">ra-frequency </w:t>
      </w:r>
      <w:r w:rsidRPr="001250C9">
        <w:rPr>
          <w:b/>
          <w:bCs/>
          <w:lang w:val="en-GB" w:eastAsia="zh-CN"/>
        </w:rPr>
        <w:t xml:space="preserve">CSI-RS and SSB within the active </w:t>
      </w:r>
      <w:r w:rsidRPr="001250C9">
        <w:rPr>
          <w:b/>
          <w:bCs/>
          <w:lang w:val="en-GB" w:eastAsia="zh-CN"/>
        </w:rPr>
        <w:lastRenderedPageBreak/>
        <w:t>BWP bandwidth and with mixed numerologies</w:t>
      </w:r>
    </w:p>
    <w:p w14:paraId="79DB6271" w14:textId="77777777" w:rsidR="00774C2C" w:rsidRPr="00454634" w:rsidRDefault="00774C2C" w:rsidP="00774C2C">
      <w:pPr>
        <w:snapToGrid w:val="0"/>
        <w:rPr>
          <w:rFonts w:eastAsia="SimSun"/>
          <w:b/>
          <w:bCs/>
          <w:snapToGrid w:val="0"/>
          <w:sz w:val="21"/>
          <w:szCs w:val="21"/>
          <w:lang w:eastAsia="zh-CN"/>
        </w:rPr>
      </w:pPr>
      <w:r w:rsidRPr="00454634">
        <w:rPr>
          <w:rFonts w:eastAsia="SimSun"/>
          <w:b/>
          <w:bCs/>
          <w:snapToGrid w:val="0"/>
          <w:sz w:val="21"/>
          <w:szCs w:val="21"/>
          <w:lang w:eastAsia="zh-CN"/>
        </w:rPr>
        <w:t xml:space="preserve">Proposal 2: </w:t>
      </w:r>
      <w:r>
        <w:rPr>
          <w:rFonts w:eastAsia="SimSun"/>
          <w:b/>
          <w:bCs/>
          <w:snapToGrid w:val="0"/>
          <w:sz w:val="21"/>
          <w:szCs w:val="21"/>
          <w:lang w:eastAsia="zh-CN"/>
        </w:rPr>
        <w:t>I</w:t>
      </w:r>
      <w:r w:rsidRPr="00454634">
        <w:rPr>
          <w:rFonts w:eastAsia="SimSun"/>
          <w:b/>
          <w:bCs/>
          <w:snapToGrid w:val="0"/>
          <w:sz w:val="21"/>
          <w:szCs w:val="21"/>
          <w:lang w:eastAsia="zh-CN"/>
        </w:rPr>
        <w:t>ntroduce the following UE capability to support up to 3 mixed numerologies</w:t>
      </w:r>
    </w:p>
    <w:p w14:paraId="705C9397" w14:textId="77777777" w:rsidR="00774C2C" w:rsidRPr="00774C2C" w:rsidRDefault="00774C2C" w:rsidP="00774C2C">
      <w:pPr>
        <w:pStyle w:val="ListParagraph"/>
        <w:numPr>
          <w:ilvl w:val="0"/>
          <w:numId w:val="39"/>
        </w:numPr>
        <w:snapToGrid w:val="0"/>
        <w:ind w:firstLineChars="0"/>
        <w:rPr>
          <w:b/>
          <w:bCs/>
          <w:lang w:val="en-GB" w:eastAsia="zh-CN"/>
        </w:rPr>
      </w:pPr>
      <w:r w:rsidRPr="00454634">
        <w:rPr>
          <w:b/>
          <w:bCs/>
          <w:lang w:val="en-GB" w:eastAsia="zh-CN"/>
        </w:rPr>
        <w:t xml:space="preserve">Feature group 12-5: </w:t>
      </w:r>
      <w:r w:rsidRPr="001250C9">
        <w:rPr>
          <w:b/>
          <w:bCs/>
          <w:lang w:val="en-GB" w:eastAsia="zh-CN"/>
        </w:rPr>
        <w:t>Simultaneous reception of CSI-RS</w:t>
      </w:r>
      <w:r>
        <w:rPr>
          <w:b/>
          <w:bCs/>
          <w:lang w:val="en-GB" w:eastAsia="zh-CN"/>
        </w:rPr>
        <w:t>,</w:t>
      </w:r>
      <w:r w:rsidRPr="001250C9">
        <w:rPr>
          <w:b/>
          <w:bCs/>
          <w:lang w:val="en-GB" w:eastAsia="zh-CN"/>
        </w:rPr>
        <w:t xml:space="preserve"> SSB</w:t>
      </w:r>
      <w:r>
        <w:rPr>
          <w:b/>
          <w:bCs/>
          <w:lang w:val="en-GB" w:eastAsia="zh-CN"/>
        </w:rPr>
        <w:t xml:space="preserve"> and data channel</w:t>
      </w:r>
      <w:r w:rsidRPr="001250C9">
        <w:rPr>
          <w:b/>
          <w:bCs/>
          <w:lang w:val="en-GB" w:eastAsia="zh-CN"/>
        </w:rPr>
        <w:t xml:space="preserve"> within the active BWP bandwidth and with</w:t>
      </w:r>
      <w:r>
        <w:rPr>
          <w:b/>
          <w:bCs/>
          <w:lang w:val="en-GB" w:eastAsia="zh-CN"/>
        </w:rPr>
        <w:t xml:space="preserve"> three</w:t>
      </w:r>
      <w:r w:rsidRPr="001250C9">
        <w:rPr>
          <w:b/>
          <w:bCs/>
          <w:lang w:val="en-GB" w:eastAsia="zh-CN"/>
        </w:rPr>
        <w:t xml:space="preserve"> mixed numerologies</w:t>
      </w:r>
    </w:p>
    <w:p w14:paraId="0AD85E27" w14:textId="3916B9E9" w:rsidR="00774C2C" w:rsidRDefault="00774C2C" w:rsidP="00774C2C">
      <w:pPr>
        <w:snapToGrid w:val="0"/>
        <w:rPr>
          <w:b/>
          <w:bCs/>
          <w:snapToGrid w:val="0"/>
          <w:lang w:eastAsia="zh-CN"/>
        </w:rPr>
      </w:pPr>
      <w:r w:rsidRPr="00774C2C">
        <w:rPr>
          <w:b/>
          <w:bCs/>
          <w:snapToGrid w:val="0"/>
          <w:lang w:eastAsia="zh-CN"/>
        </w:rPr>
        <w:t>Proposal 2a: UE behaviour is not specified if 3 mixed numerologies are configured simultaneously.</w:t>
      </w:r>
    </w:p>
    <w:p w14:paraId="305A5A1D" w14:textId="77777777" w:rsidR="00774C2C" w:rsidRPr="00E71B79" w:rsidRDefault="00774C2C" w:rsidP="00774C2C">
      <w:pPr>
        <w:rPr>
          <w:b/>
          <w:bCs/>
          <w:lang w:val="en-US" w:eastAsia="zh-CN"/>
        </w:rPr>
      </w:pPr>
      <w:r w:rsidRPr="008F36B2">
        <w:rPr>
          <w:b/>
          <w:bCs/>
          <w:lang w:val="en-US" w:eastAsia="zh-CN"/>
        </w:rPr>
        <w:t xml:space="preserve">Proposal 3: With time restriction introduced for CSI-RS resource configurations, it is not suggested </w:t>
      </w:r>
      <w:proofErr w:type="gramStart"/>
      <w:r w:rsidRPr="008F36B2">
        <w:rPr>
          <w:b/>
          <w:bCs/>
          <w:lang w:val="en-US" w:eastAsia="zh-CN"/>
        </w:rPr>
        <w:t>introduce</w:t>
      </w:r>
      <w:proofErr w:type="gramEnd"/>
      <w:r w:rsidRPr="008F36B2">
        <w:rPr>
          <w:b/>
          <w:bCs/>
          <w:lang w:val="en-US" w:eastAsia="zh-CN"/>
        </w:rPr>
        <w:t xml:space="preserve"> UE capability with minimum separation between two CSI-RS slots</w:t>
      </w:r>
    </w:p>
    <w:p w14:paraId="699CF0B6" w14:textId="77777777" w:rsidR="00774C2C" w:rsidRPr="00E675A1" w:rsidRDefault="00774C2C" w:rsidP="00774C2C">
      <w:pPr>
        <w:rPr>
          <w:b/>
          <w:bCs/>
          <w:lang w:val="en-US" w:eastAsia="zh-CN"/>
        </w:rPr>
      </w:pPr>
      <w:r w:rsidRPr="008F36B2">
        <w:rPr>
          <w:b/>
          <w:bCs/>
          <w:lang w:val="en-US" w:eastAsia="zh-CN"/>
        </w:rPr>
        <w:t>Proposal 4: CSI-RS and SSB in the same MO should be considered as 2 layers.</w:t>
      </w:r>
    </w:p>
    <w:p w14:paraId="22671B4D" w14:textId="77777777" w:rsidR="00774C2C" w:rsidRDefault="00774C2C" w:rsidP="00774C2C">
      <w:pPr>
        <w:rPr>
          <w:b/>
          <w:bCs/>
          <w:lang w:val="en-US" w:eastAsia="zh-CN"/>
        </w:rPr>
      </w:pPr>
      <w:r w:rsidRPr="008F36B2">
        <w:rPr>
          <w:b/>
          <w:bCs/>
          <w:lang w:val="en-US" w:eastAsia="zh-CN"/>
        </w:rPr>
        <w:t xml:space="preserve">Proposal </w:t>
      </w:r>
      <w:r>
        <w:rPr>
          <w:b/>
          <w:bCs/>
          <w:lang w:val="en-US" w:eastAsia="zh-CN"/>
        </w:rPr>
        <w:t>5</w:t>
      </w:r>
      <w:r w:rsidRPr="008F36B2">
        <w:rPr>
          <w:b/>
          <w:bCs/>
          <w:lang w:val="en-US" w:eastAsia="zh-CN"/>
        </w:rPr>
        <w:t xml:space="preserve">: </w:t>
      </w:r>
      <w:r>
        <w:rPr>
          <w:b/>
          <w:bCs/>
          <w:lang w:val="en-US" w:eastAsia="zh-CN"/>
        </w:rPr>
        <w:t>If the following two conditions can be met, CSI-RS resources configured in multiple MO can be counted as one frequency layer</w:t>
      </w:r>
    </w:p>
    <w:p w14:paraId="688F222D" w14:textId="77777777" w:rsidR="00774C2C" w:rsidRPr="006B2DD4" w:rsidRDefault="00774C2C" w:rsidP="00774C2C">
      <w:pPr>
        <w:numPr>
          <w:ilvl w:val="0"/>
          <w:numId w:val="39"/>
        </w:numPr>
        <w:rPr>
          <w:b/>
          <w:bCs/>
          <w:lang w:val="en-US" w:eastAsia="zh-CN"/>
        </w:rPr>
      </w:pPr>
      <w:r w:rsidRPr="006B2DD4">
        <w:rPr>
          <w:b/>
          <w:bCs/>
          <w:lang w:val="en-US" w:eastAsia="zh-CN"/>
        </w:rPr>
        <w:t>different MO share the same center frequency and the same SCS</w:t>
      </w:r>
      <w:r>
        <w:rPr>
          <w:b/>
          <w:bCs/>
          <w:lang w:val="en-US" w:eastAsia="zh-CN"/>
        </w:rPr>
        <w:t xml:space="preserve"> for CSI-RS resources</w:t>
      </w:r>
    </w:p>
    <w:p w14:paraId="561F03F2" w14:textId="77777777" w:rsidR="00774C2C" w:rsidRPr="006B2DD4" w:rsidRDefault="00774C2C" w:rsidP="00774C2C">
      <w:pPr>
        <w:numPr>
          <w:ilvl w:val="0"/>
          <w:numId w:val="39"/>
        </w:numPr>
        <w:rPr>
          <w:b/>
          <w:bCs/>
          <w:lang w:val="en-US" w:eastAsia="zh-CN"/>
        </w:rPr>
      </w:pPr>
      <w:r w:rsidRPr="006B2DD4">
        <w:rPr>
          <w:b/>
          <w:bCs/>
          <w:lang w:val="en-US" w:eastAsia="zh-CN"/>
        </w:rPr>
        <w:t xml:space="preserve">the total number of CSI-RS resources associated with the same PCI should be no more than </w:t>
      </w:r>
      <w:proofErr w:type="spellStart"/>
      <w:r w:rsidRPr="006B2DD4">
        <w:rPr>
          <w:b/>
          <w:bCs/>
          <w:i/>
          <w:iCs/>
          <w:lang w:val="en-US" w:eastAsia="zh-CN"/>
        </w:rPr>
        <w:t>maxNrofCSI</w:t>
      </w:r>
      <w:proofErr w:type="spellEnd"/>
      <w:r w:rsidRPr="006B2DD4">
        <w:rPr>
          <w:b/>
          <w:bCs/>
          <w:i/>
          <w:iCs/>
          <w:lang w:val="en-US" w:eastAsia="zh-CN"/>
        </w:rPr>
        <w:t>-RS-</w:t>
      </w:r>
      <w:proofErr w:type="spellStart"/>
      <w:r w:rsidRPr="006B2DD4">
        <w:rPr>
          <w:b/>
          <w:bCs/>
          <w:i/>
          <w:iCs/>
          <w:lang w:val="en-US" w:eastAsia="zh-CN"/>
        </w:rPr>
        <w:t>ResourcesRRM</w:t>
      </w:r>
      <w:proofErr w:type="spellEnd"/>
    </w:p>
    <w:p w14:paraId="01B6300E" w14:textId="27EF757C" w:rsidR="00774C2C" w:rsidRDefault="00774C2C" w:rsidP="00774C2C">
      <w:pPr>
        <w:rPr>
          <w:b/>
          <w:bCs/>
          <w:lang w:val="en-US" w:eastAsia="zh-CN"/>
        </w:rPr>
      </w:pPr>
      <w:r w:rsidRPr="00774C2C">
        <w:rPr>
          <w:b/>
          <w:bCs/>
          <w:lang w:val="en-US" w:eastAsia="zh-CN"/>
        </w:rPr>
        <w:t xml:space="preserve">Proposal 6: For </w:t>
      </w:r>
      <w:proofErr w:type="spellStart"/>
      <w:r w:rsidRPr="00774C2C">
        <w:rPr>
          <w:b/>
          <w:bCs/>
          <w:lang w:eastAsia="zh-CN"/>
        </w:rPr>
        <w:t>CSSF</w:t>
      </w:r>
      <w:r w:rsidRPr="00774C2C">
        <w:rPr>
          <w:b/>
          <w:bCs/>
          <w:vertAlign w:val="subscript"/>
          <w:lang w:eastAsia="zh-CN"/>
        </w:rPr>
        <w:t>woutside_</w:t>
      </w:r>
      <w:proofErr w:type="gramStart"/>
      <w:r w:rsidRPr="00774C2C">
        <w:rPr>
          <w:b/>
          <w:bCs/>
          <w:vertAlign w:val="subscript"/>
          <w:lang w:eastAsia="zh-CN"/>
        </w:rPr>
        <w:t>gap,i</w:t>
      </w:r>
      <w:proofErr w:type="spellEnd"/>
      <w:proofErr w:type="gramEnd"/>
      <w:r w:rsidRPr="00774C2C">
        <w:rPr>
          <w:b/>
          <w:bCs/>
          <w:lang w:eastAsia="zh-CN"/>
        </w:rPr>
        <w:t>,</w:t>
      </w:r>
      <w:r w:rsidRPr="00774C2C">
        <w:rPr>
          <w:lang w:eastAsia="zh-CN"/>
        </w:rPr>
        <w:t xml:space="preserve"> </w:t>
      </w:r>
      <w:r w:rsidRPr="00774C2C">
        <w:rPr>
          <w:b/>
          <w:bCs/>
          <w:lang w:val="en-US" w:eastAsia="zh-CN"/>
        </w:rPr>
        <w:t xml:space="preserve">CSI-RS and SSB should be considered as different frequency layers, including the scenarios where they are configured in the same MO, and/or have the same center frequency and the same SCS. </w:t>
      </w:r>
    </w:p>
    <w:p w14:paraId="0D074386" w14:textId="77777777" w:rsidR="00774C2C" w:rsidRDefault="00774C2C" w:rsidP="00774C2C">
      <w:pPr>
        <w:rPr>
          <w:b/>
          <w:bCs/>
          <w:lang w:val="en-US" w:eastAsia="zh-CN"/>
        </w:rPr>
      </w:pPr>
      <w:r w:rsidRPr="004B3162">
        <w:rPr>
          <w:b/>
          <w:bCs/>
          <w:lang w:val="en-US" w:eastAsia="zh-CN"/>
        </w:rPr>
        <w:t xml:space="preserve">Proposal 7: In CSSF definition, it is assumed that CSI-RS and SSB measurement share the same searcher.  </w:t>
      </w:r>
    </w:p>
    <w:p w14:paraId="7322C5E7" w14:textId="77777777" w:rsidR="00774C2C" w:rsidRPr="00AF5817" w:rsidRDefault="00774C2C" w:rsidP="00774C2C">
      <w:pPr>
        <w:rPr>
          <w:b/>
          <w:bCs/>
          <w:lang w:val="en-US" w:eastAsia="zh-CN"/>
        </w:rPr>
      </w:pPr>
      <w:r w:rsidRPr="00AF5817">
        <w:rPr>
          <w:b/>
          <w:bCs/>
          <w:lang w:val="en-US" w:eastAsia="zh-CN"/>
        </w:rPr>
        <w:t>Proposal 8: RAN4 only specifies the requirements based on the assumption that CSI-RS time domain restriction and SMTC, which are corresponding to the same PCI, should be aligned and confined with 5ms window.</w:t>
      </w:r>
      <w:r>
        <w:rPr>
          <w:b/>
          <w:bCs/>
          <w:lang w:val="en-US" w:eastAsia="zh-CN"/>
        </w:rPr>
        <w:t xml:space="preserve"> </w:t>
      </w:r>
    </w:p>
    <w:p w14:paraId="07555B71" w14:textId="77777777" w:rsidR="00774C2C" w:rsidRPr="004B3162" w:rsidRDefault="00774C2C" w:rsidP="00774C2C">
      <w:pPr>
        <w:rPr>
          <w:lang w:val="en-US" w:eastAsia="zh-CN"/>
        </w:rPr>
      </w:pPr>
      <w:r w:rsidRPr="004B3162">
        <w:rPr>
          <w:b/>
          <w:bCs/>
          <w:lang w:val="en-US" w:eastAsia="zh-CN"/>
        </w:rPr>
        <w:t xml:space="preserve">Proposal </w:t>
      </w:r>
      <w:r>
        <w:rPr>
          <w:b/>
          <w:bCs/>
          <w:lang w:val="en-US" w:eastAsia="zh-CN"/>
        </w:rPr>
        <w:t>9</w:t>
      </w:r>
      <w:r w:rsidRPr="004B3162">
        <w:rPr>
          <w:b/>
          <w:bCs/>
          <w:lang w:val="en-US" w:eastAsia="zh-CN"/>
        </w:rPr>
        <w:t xml:space="preserve">: </w:t>
      </w:r>
      <w:r>
        <w:rPr>
          <w:b/>
          <w:bCs/>
          <w:lang w:val="en-US" w:eastAsia="zh-CN"/>
        </w:rPr>
        <w:t xml:space="preserve">For </w:t>
      </w:r>
      <w:proofErr w:type="spellStart"/>
      <w:r w:rsidRPr="00F66BC3">
        <w:rPr>
          <w:b/>
          <w:bCs/>
          <w:lang w:eastAsia="zh-CN"/>
        </w:rPr>
        <w:t>CSSF</w:t>
      </w:r>
      <w:r w:rsidRPr="00F66BC3">
        <w:rPr>
          <w:b/>
          <w:bCs/>
          <w:vertAlign w:val="subscript"/>
          <w:lang w:eastAsia="zh-CN"/>
        </w:rPr>
        <w:t>w</w:t>
      </w:r>
      <w:r>
        <w:rPr>
          <w:b/>
          <w:bCs/>
          <w:vertAlign w:val="subscript"/>
          <w:lang w:eastAsia="zh-CN"/>
        </w:rPr>
        <w:t>ithin</w:t>
      </w:r>
      <w:r w:rsidRPr="00F66BC3">
        <w:rPr>
          <w:b/>
          <w:bCs/>
          <w:vertAlign w:val="subscript"/>
          <w:lang w:eastAsia="zh-CN"/>
        </w:rPr>
        <w:t>_</w:t>
      </w:r>
      <w:proofErr w:type="gramStart"/>
      <w:r w:rsidRPr="00F66BC3">
        <w:rPr>
          <w:b/>
          <w:bCs/>
          <w:vertAlign w:val="subscript"/>
          <w:lang w:eastAsia="zh-CN"/>
        </w:rPr>
        <w:t>gap,i</w:t>
      </w:r>
      <w:proofErr w:type="spellEnd"/>
      <w:proofErr w:type="gramEnd"/>
      <w:r w:rsidRPr="00F66BC3">
        <w:rPr>
          <w:b/>
          <w:bCs/>
          <w:lang w:eastAsia="zh-CN"/>
        </w:rPr>
        <w:t>,</w:t>
      </w:r>
      <w:r>
        <w:rPr>
          <w:lang w:eastAsia="zh-CN"/>
        </w:rPr>
        <w:t xml:space="preserve"> </w:t>
      </w:r>
      <w:r w:rsidRPr="004B3162">
        <w:rPr>
          <w:b/>
          <w:bCs/>
          <w:lang w:val="en-US" w:eastAsia="zh-CN"/>
        </w:rPr>
        <w:t>CSI-RS and SSB should be considered as different frequency layers</w:t>
      </w:r>
      <w:r>
        <w:rPr>
          <w:b/>
          <w:bCs/>
          <w:lang w:val="en-US" w:eastAsia="zh-CN"/>
        </w:rPr>
        <w:t>,</w:t>
      </w:r>
      <w:r w:rsidRPr="004B3162">
        <w:rPr>
          <w:b/>
          <w:bCs/>
          <w:lang w:val="en-US" w:eastAsia="zh-CN"/>
        </w:rPr>
        <w:t xml:space="preserve"> </w:t>
      </w:r>
      <w:r>
        <w:rPr>
          <w:b/>
          <w:bCs/>
          <w:lang w:val="en-US" w:eastAsia="zh-CN"/>
        </w:rPr>
        <w:t>including the scenarios where</w:t>
      </w:r>
      <w:r w:rsidRPr="004B3162">
        <w:rPr>
          <w:b/>
          <w:bCs/>
          <w:lang w:val="en-US" w:eastAsia="zh-CN"/>
        </w:rPr>
        <w:t xml:space="preserve"> they are configured in the same MO, and/or have the same center frequency and the same SCS. </w:t>
      </w:r>
    </w:p>
    <w:p w14:paraId="287AE09A" w14:textId="77777777" w:rsidR="00774C2C" w:rsidRPr="00774C2C" w:rsidRDefault="00774C2C" w:rsidP="00774C2C">
      <w:pPr>
        <w:rPr>
          <w:b/>
          <w:bCs/>
          <w:lang w:val="en-US" w:eastAsia="zh-CN"/>
        </w:rPr>
      </w:pPr>
    </w:p>
    <w:p w14:paraId="37E6E7E0" w14:textId="77777777" w:rsidR="00774C2C" w:rsidRPr="00774C2C" w:rsidRDefault="00774C2C" w:rsidP="00774C2C">
      <w:pPr>
        <w:snapToGrid w:val="0"/>
        <w:rPr>
          <w:b/>
          <w:bCs/>
          <w:snapToGrid w:val="0"/>
          <w:lang w:val="en-US" w:eastAsia="zh-CN"/>
        </w:rPr>
      </w:pPr>
    </w:p>
    <w:p w14:paraId="6DF58203" w14:textId="77777777" w:rsidR="00774C2C" w:rsidRPr="00774C2C" w:rsidRDefault="00774C2C" w:rsidP="00774C2C">
      <w:pPr>
        <w:rPr>
          <w:lang w:val="x-none" w:eastAsia="zh-CN"/>
        </w:rPr>
      </w:pPr>
    </w:p>
    <w:p w14:paraId="26B50E7D" w14:textId="51EB945A" w:rsidR="004D4ED2" w:rsidRPr="00E675A1" w:rsidRDefault="004D4ED2" w:rsidP="00DE7B5A">
      <w:pPr>
        <w:pStyle w:val="Reference"/>
        <w:keepLines/>
        <w:spacing w:after="180"/>
        <w:ind w:left="360" w:hanging="360"/>
        <w:jc w:val="both"/>
        <w:rPr>
          <w:bCs/>
          <w:lang w:val="en-US"/>
        </w:rPr>
      </w:pPr>
    </w:p>
    <w:sectPr w:rsidR="004D4ED2" w:rsidRPr="00E675A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3764A" w14:textId="77777777" w:rsidR="008E7E23" w:rsidRDefault="008E7E23">
      <w:pPr>
        <w:spacing w:after="0"/>
      </w:pPr>
      <w:r>
        <w:separator/>
      </w:r>
    </w:p>
  </w:endnote>
  <w:endnote w:type="continuationSeparator" w:id="0">
    <w:p w14:paraId="69DA354F" w14:textId="77777777" w:rsidR="008E7E23" w:rsidRDefault="008E7E23">
      <w:pPr>
        <w:spacing w:after="0"/>
      </w:pPr>
      <w:r>
        <w:continuationSeparator/>
      </w:r>
    </w:p>
  </w:endnote>
  <w:endnote w:type="continuationNotice" w:id="1">
    <w:p w14:paraId="63344D2D" w14:textId="77777777" w:rsidR="008E7E23" w:rsidRDefault="008E7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60DF2" w14:textId="77777777" w:rsidR="008E7E23" w:rsidRDefault="008E7E23">
      <w:pPr>
        <w:spacing w:after="0"/>
      </w:pPr>
      <w:r>
        <w:separator/>
      </w:r>
    </w:p>
  </w:footnote>
  <w:footnote w:type="continuationSeparator" w:id="0">
    <w:p w14:paraId="583007AF" w14:textId="77777777" w:rsidR="008E7E23" w:rsidRDefault="008E7E23">
      <w:pPr>
        <w:spacing w:after="0"/>
      </w:pPr>
      <w:r>
        <w:continuationSeparator/>
      </w:r>
    </w:p>
  </w:footnote>
  <w:footnote w:type="continuationNotice" w:id="1">
    <w:p w14:paraId="304362B7" w14:textId="77777777" w:rsidR="008E7E23" w:rsidRDefault="008E7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B981850"/>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80CDA"/>
    <w:multiLevelType w:val="hybridMultilevel"/>
    <w:tmpl w:val="9474B83E"/>
    <w:lvl w:ilvl="0" w:tplc="00000001">
      <w:start w:val="1"/>
      <w:numFmt w:val="bullet"/>
      <w:lvlText w:val="•"/>
      <w:lvlJc w:val="left"/>
      <w:pPr>
        <w:ind w:left="827" w:hanging="360"/>
      </w:p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609BB"/>
    <w:multiLevelType w:val="hybridMultilevel"/>
    <w:tmpl w:val="D86403D4"/>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9"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6"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0"/>
  </w:num>
  <w:num w:numId="15">
    <w:abstractNumId w:val="13"/>
  </w:num>
  <w:num w:numId="16">
    <w:abstractNumId w:val="29"/>
  </w:num>
  <w:num w:numId="17">
    <w:abstractNumId w:val="9"/>
  </w:num>
  <w:num w:numId="18">
    <w:abstractNumId w:val="33"/>
  </w:num>
  <w:num w:numId="19">
    <w:abstractNumId w:val="24"/>
  </w:num>
  <w:num w:numId="20">
    <w:abstractNumId w:val="26"/>
  </w:num>
  <w:num w:numId="21">
    <w:abstractNumId w:val="3"/>
  </w:num>
  <w:num w:numId="22">
    <w:abstractNumId w:val="19"/>
  </w:num>
  <w:num w:numId="23">
    <w:abstractNumId w:val="12"/>
  </w:num>
  <w:num w:numId="24">
    <w:abstractNumId w:val="20"/>
  </w:num>
  <w:num w:numId="25">
    <w:abstractNumId w:val="32"/>
  </w:num>
  <w:num w:numId="26">
    <w:abstractNumId w:val="27"/>
  </w:num>
  <w:num w:numId="27">
    <w:abstractNumId w:val="16"/>
  </w:num>
  <w:num w:numId="28">
    <w:abstractNumId w:val="21"/>
  </w:num>
  <w:num w:numId="29">
    <w:abstractNumId w:val="11"/>
  </w:num>
  <w:num w:numId="30">
    <w:abstractNumId w:val="36"/>
  </w:num>
  <w:num w:numId="31">
    <w:abstractNumId w:val="28"/>
  </w:num>
  <w:num w:numId="32">
    <w:abstractNumId w:val="17"/>
  </w:num>
  <w:num w:numId="33">
    <w:abstractNumId w:val="1"/>
  </w:num>
  <w:num w:numId="34">
    <w:abstractNumId w:val="18"/>
  </w:num>
  <w:num w:numId="35">
    <w:abstractNumId w:val="0"/>
  </w:num>
  <w:num w:numId="36">
    <w:abstractNumId w:val="4"/>
  </w:num>
  <w:num w:numId="37">
    <w:abstractNumId w:val="10"/>
  </w:num>
  <w:num w:numId="38">
    <w:abstractNumId w:val="25"/>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100</TotalTime>
  <Pages>4</Pages>
  <Words>1559</Words>
  <Characters>8889</Characters>
  <Application>Microsoft Office Word</Application>
  <DocSecurity>0</DocSecurity>
  <Lines>74</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9</cp:revision>
  <cp:lastPrinted>2016-08-05T18:54:00Z</cp:lastPrinted>
  <dcterms:created xsi:type="dcterms:W3CDTF">2020-08-07T08:15:00Z</dcterms:created>
  <dcterms:modified xsi:type="dcterms:W3CDTF">2020-08-07T23:16:00Z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